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keepLines/>
        <w:keepNext/>
        <w:rPr>
          <w:sz w:val="26"/>
          <w:szCs w:val="26"/>
        </w:rPr>
      </w:pPr>
      <w:r>
        <w:rPr>
          <w:sz w:val="26"/>
          <w:szCs w:val="26"/>
        </w:rPr>
        <w:t xml:space="preserve">Приложение 1 к Документации о закупке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right"/>
        <w:keepLines/>
        <w:keepNext/>
        <w:rPr>
          <w:bCs/>
          <w:sz w:val="26"/>
          <w:szCs w:val="26"/>
        </w:rPr>
      </w:pP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</w:rPr>
      </w:pPr>
      <w:r>
        <w:rPr>
          <w:rFonts w:eastAsia="Calibri"/>
          <w:b/>
        </w:rPr>
        <w:t xml:space="preserve">Технические требования на выполнение работ</w:t>
      </w:r>
      <w:r>
        <w:rPr>
          <w:rFonts w:eastAsia="Calibri"/>
          <w:b/>
        </w:rPr>
      </w:r>
      <w:r>
        <w:rPr>
          <w:rFonts w:eastAsia="Calibri"/>
          <w:b/>
        </w:rPr>
      </w:r>
    </w:p>
    <w:p>
      <w:pPr>
        <w:keepLines/>
        <w:keepNext/>
        <w:rPr>
          <w:rFonts w:eastAsia="Calibri"/>
          <w:b/>
        </w:rPr>
      </w:pPr>
      <w:r>
        <w:rPr>
          <w:rFonts w:eastAsia="Calibri"/>
          <w:b/>
        </w:rPr>
      </w:r>
      <w:r>
        <w:rPr>
          <w:rFonts w:eastAsia="Calibri"/>
          <w:b/>
        </w:rPr>
      </w:r>
      <w:r>
        <w:rPr>
          <w:rFonts w:eastAsia="Calibri"/>
          <w:b/>
        </w:rPr>
      </w:r>
    </w:p>
    <w:p>
      <w:pPr>
        <w:jc w:val="center"/>
        <w:keepLines/>
        <w:keepNext/>
        <w:spacing w:line="360" w:lineRule="auto"/>
        <w:rPr>
          <w:bCs/>
        </w:rPr>
      </w:pPr>
      <w:r>
        <w:t xml:space="preserve">ОКПД2</w:t>
      </w:r>
      <w:r>
        <w:t xml:space="preserve"> 41.20.4 Выполнение работ по ремонту зданий и сооружений Партизанской ГРЭС, г. Партизанск</w:t>
      </w:r>
      <w:r>
        <w:rPr>
          <w:bCs/>
        </w:rPr>
      </w:r>
      <w:r>
        <w:rPr>
          <w:bCs/>
        </w:rPr>
      </w:r>
    </w:p>
    <w:p>
      <w:pPr>
        <w:jc w:val="center"/>
        <w:keepLines/>
        <w:keepNext/>
        <w:rPr>
          <w:rFonts w:eastAsia="Calibri"/>
          <w:b/>
          <w:i/>
        </w:rPr>
      </w:pPr>
      <w:r>
        <w:rPr>
          <w:rFonts w:eastAsia="Calibri"/>
          <w:b/>
          <w:i/>
        </w:rPr>
      </w:r>
      <w:r>
        <w:rPr>
          <w:rFonts w:eastAsia="Calibri"/>
          <w:b/>
          <w:i/>
        </w:rPr>
      </w:r>
      <w:r>
        <w:rPr>
          <w:rFonts w:eastAsia="Calibri"/>
          <w:b/>
          <w:i/>
        </w:rPr>
      </w:r>
    </w:p>
    <w:p>
      <w:pPr>
        <w:jc w:val="center"/>
        <w:keepLines/>
        <w:keepNext/>
        <w:rPr>
          <w:rFonts w:eastAsia="Calibri"/>
          <w:b/>
          <w:i/>
        </w:rPr>
      </w:pPr>
      <w:r>
        <w:rPr>
          <w:rFonts w:eastAsia="Calibri"/>
          <w:b/>
          <w:i/>
        </w:rPr>
      </w:r>
      <w:r>
        <w:rPr>
          <w:rFonts w:eastAsia="Calibri"/>
          <w:b/>
          <w:i/>
        </w:rPr>
      </w:r>
      <w:r>
        <w:rPr>
          <w:rFonts w:eastAsia="Calibri"/>
          <w:b/>
          <w:i/>
        </w:rPr>
      </w:r>
    </w:p>
    <w:p>
      <w:pPr>
        <w:jc w:val="center"/>
        <w:keepLines/>
        <w:keepNext/>
      </w:pPr>
      <w:r>
        <w:rPr>
          <w:b/>
          <w:bCs/>
        </w:rPr>
        <w:t xml:space="preserve">Лот № </w:t>
      </w:r>
      <w:r>
        <w:rPr>
          <w:b/>
          <w:bCs/>
        </w:rPr>
        <w:t xml:space="preserve">11039002-РЕМ ПРОД-2025-ДГК</w:t>
      </w:r>
      <w:r>
        <w:rPr>
          <w:b/>
          <w:bCs/>
        </w:rPr>
      </w:r>
      <w:r/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  <w:bCs/>
        </w:rPr>
      </w:pPr>
      <w:r>
        <w:rPr>
          <w:b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</w:rPr>
      </w:r>
      <w:r>
        <w:rPr>
          <w:b/>
          <w:bCs/>
        </w:rPr>
      </w:r>
      <w:r>
        <w:rPr>
          <w:b/>
          <w:bCs/>
        </w:rPr>
      </w:r>
    </w:p>
    <w:p>
      <w:pPr>
        <w:shd w:val="nil" w:color="auto"/>
        <w:rPr>
          <w:b/>
          <w:bCs/>
        </w:rPr>
      </w:pPr>
      <w:r>
        <w:rPr>
          <w:b/>
        </w:rPr>
        <w:br w:type="page" w:clear="all"/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  <w:t xml:space="preserve">СОДЕРЖАНИЕ</w:t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both"/>
        <w:tabs>
          <w:tab w:val="left" w:pos="567" w:leader="none"/>
          <w:tab w:val="left" w:pos="963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</w:t>
      </w:r>
      <w:r>
        <w:rPr>
          <w:b/>
          <w:sz w:val="24"/>
          <w:szCs w:val="24"/>
        </w:rPr>
        <w:tab/>
        <w:t xml:space="preserve">Общие сведения</w:t>
      </w:r>
      <w:r>
        <w:rPr>
          <w:b/>
          <w:sz w:val="24"/>
          <w:szCs w:val="24"/>
        </w:rPr>
        <w:tab/>
        <w:t xml:space="preserve">3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both"/>
        <w:tabs>
          <w:tab w:val="left" w:pos="567" w:leader="none"/>
          <w:tab w:val="left" w:pos="963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1.1.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Обозначения и сокращения</w:t>
      </w:r>
      <w:r>
        <w:rPr>
          <w:sz w:val="24"/>
          <w:szCs w:val="24"/>
        </w:rPr>
        <w:tab/>
        <w:t xml:space="preserve">3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tabs>
          <w:tab w:val="left" w:pos="567" w:leader="none"/>
          <w:tab w:val="left" w:pos="963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1.2.</w:t>
      </w:r>
      <w:r>
        <w:rPr>
          <w:sz w:val="24"/>
          <w:szCs w:val="24"/>
        </w:rPr>
        <w:tab/>
        <w:t xml:space="preserve">Наименование закупаемой продукции</w:t>
      </w:r>
      <w:r>
        <w:rPr>
          <w:sz w:val="24"/>
          <w:szCs w:val="24"/>
        </w:rPr>
        <w:tab/>
        <w:t xml:space="preserve">3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tabs>
          <w:tab w:val="left" w:pos="567" w:leader="none"/>
          <w:tab w:val="left" w:pos="963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1.3.</w:t>
      </w:r>
      <w:r>
        <w:rPr>
          <w:sz w:val="24"/>
          <w:szCs w:val="24"/>
        </w:rPr>
        <w:tab/>
        <w:t xml:space="preserve">Цель выполнения работ</w:t>
      </w:r>
      <w:r>
        <w:rPr>
          <w:sz w:val="24"/>
          <w:szCs w:val="24"/>
        </w:rPr>
        <w:tab/>
        <w:t xml:space="preserve">3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tabs>
          <w:tab w:val="left" w:pos="567" w:leader="none"/>
          <w:tab w:val="left" w:pos="963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Таблица 1. Перечень объектов заказчика</w:t>
      </w:r>
      <w:r>
        <w:rPr>
          <w:sz w:val="24"/>
          <w:szCs w:val="24"/>
        </w:rPr>
        <w:tab/>
        <w:t xml:space="preserve">3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tabs>
          <w:tab w:val="left" w:pos="567" w:leader="none"/>
          <w:tab w:val="left" w:pos="963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1.4. Информация в отношении исполнения договора, которая должна быть учтена                 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tabs>
          <w:tab w:val="left" w:pos="567" w:leader="none"/>
          <w:tab w:val="left" w:pos="963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при подготовке заявки (в том числе перечень ресурсов, услуг и документов,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tabs>
          <w:tab w:val="left" w:pos="567" w:leader="none"/>
          <w:tab w:val="left" w:pos="963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предоставляемых заказчиком на этапе исполнения </w:t>
      </w:r>
      <w:r>
        <w:rPr>
          <w:sz w:val="24"/>
          <w:szCs w:val="24"/>
        </w:rPr>
        <w:t xml:space="preserve">договора)   </w:t>
      </w:r>
      <w:r>
        <w:rPr>
          <w:sz w:val="24"/>
          <w:szCs w:val="24"/>
        </w:rPr>
        <w:t xml:space="preserve">                                                     4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tabs>
          <w:tab w:val="left" w:pos="567" w:leader="none"/>
          <w:tab w:val="left" w:pos="963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</w:t>
      </w:r>
      <w:r>
        <w:rPr>
          <w:b/>
          <w:sz w:val="24"/>
          <w:szCs w:val="24"/>
        </w:rPr>
        <w:tab/>
        <w:t xml:space="preserve">Требования к продукции</w:t>
      </w:r>
      <w:r>
        <w:rPr>
          <w:b/>
          <w:sz w:val="24"/>
          <w:szCs w:val="24"/>
        </w:rPr>
        <w:tab/>
        <w:t xml:space="preserve">4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both"/>
        <w:tabs>
          <w:tab w:val="left" w:pos="567" w:leader="none"/>
          <w:tab w:val="left" w:pos="963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2.1.</w:t>
      </w:r>
      <w:r>
        <w:rPr>
          <w:sz w:val="24"/>
          <w:szCs w:val="24"/>
        </w:rPr>
        <w:tab/>
        <w:t xml:space="preserve">Требования к </w:t>
      </w:r>
      <w:r>
        <w:rPr>
          <w:sz w:val="24"/>
          <w:szCs w:val="24"/>
        </w:rPr>
        <w:t xml:space="preserve">объемам</w:t>
      </w:r>
      <w:r>
        <w:rPr>
          <w:sz w:val="24"/>
          <w:szCs w:val="24"/>
        </w:rPr>
        <w:t xml:space="preserve"> и срокам выпо</w:t>
      </w:r>
      <w:r>
        <w:rPr>
          <w:sz w:val="24"/>
          <w:szCs w:val="24"/>
        </w:rPr>
        <w:t xml:space="preserve">лнения работ</w:t>
      </w:r>
      <w:r>
        <w:rPr>
          <w:sz w:val="24"/>
          <w:szCs w:val="24"/>
        </w:rPr>
        <w:tab/>
        <w:t xml:space="preserve">4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tabs>
          <w:tab w:val="left" w:pos="567" w:leader="none"/>
          <w:tab w:val="left" w:pos="963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2.1.1.</w:t>
      </w:r>
      <w:r>
        <w:rPr>
          <w:sz w:val="24"/>
          <w:szCs w:val="24"/>
        </w:rPr>
        <w:tab/>
        <w:t xml:space="preserve">Требования к видам и </w:t>
      </w:r>
      <w:r>
        <w:rPr>
          <w:sz w:val="24"/>
          <w:szCs w:val="24"/>
        </w:rPr>
        <w:t xml:space="preserve">объемам</w:t>
      </w:r>
      <w:r>
        <w:rPr>
          <w:sz w:val="24"/>
          <w:szCs w:val="24"/>
        </w:rPr>
        <w:t xml:space="preserve"> работ</w:t>
      </w:r>
      <w:r>
        <w:rPr>
          <w:sz w:val="24"/>
          <w:szCs w:val="24"/>
        </w:rPr>
        <w:tab/>
        <w:t xml:space="preserve">4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tabs>
          <w:tab w:val="left" w:pos="567" w:leader="none"/>
          <w:tab w:val="left" w:pos="963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Таблица 2. Перечень и объем выполняемых работ</w:t>
      </w:r>
      <w:r>
        <w:rPr>
          <w:sz w:val="24"/>
          <w:szCs w:val="24"/>
        </w:rPr>
        <w:tab/>
        <w:t xml:space="preserve">4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tabs>
          <w:tab w:val="left" w:pos="567" w:leader="none"/>
          <w:tab w:val="left" w:pos="963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2.1.2.</w:t>
      </w:r>
      <w:r>
        <w:rPr>
          <w:sz w:val="24"/>
          <w:szCs w:val="24"/>
        </w:rPr>
        <w:tab/>
        <w:t xml:space="preserve">Требования к срокам выполнения работ</w:t>
      </w:r>
      <w:r>
        <w:rPr>
          <w:sz w:val="24"/>
          <w:szCs w:val="24"/>
        </w:rPr>
        <w:tab/>
        <w:t xml:space="preserve">4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tabs>
          <w:tab w:val="left" w:pos="567" w:leader="none"/>
          <w:tab w:val="left" w:pos="963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Таблица 3. Требования по срокам выполнения работ</w:t>
      </w:r>
      <w:r>
        <w:rPr>
          <w:sz w:val="24"/>
          <w:szCs w:val="24"/>
        </w:rPr>
        <w:tab/>
        <w:t xml:space="preserve">4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tabs>
          <w:tab w:val="left" w:pos="567" w:leader="none"/>
          <w:tab w:val="left" w:pos="963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2.2.</w:t>
      </w:r>
      <w:r>
        <w:rPr>
          <w:sz w:val="24"/>
          <w:szCs w:val="24"/>
        </w:rPr>
        <w:tab/>
        <w:t xml:space="preserve">Требования к качеству работ</w:t>
      </w:r>
      <w:r>
        <w:rPr>
          <w:sz w:val="24"/>
          <w:szCs w:val="24"/>
        </w:rPr>
        <w:tab/>
        <w:t xml:space="preserve">5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tabs>
          <w:tab w:val="left" w:pos="567" w:leader="none"/>
          <w:tab w:val="left" w:pos="963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Таблица 4. Требов</w:t>
      </w:r>
      <w:r>
        <w:rPr>
          <w:sz w:val="24"/>
          <w:szCs w:val="24"/>
        </w:rPr>
        <w:t xml:space="preserve">ания к качеству работ</w:t>
      </w:r>
      <w:r>
        <w:rPr>
          <w:sz w:val="24"/>
          <w:szCs w:val="24"/>
        </w:rPr>
        <w:tab/>
        <w:t xml:space="preserve">5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tabs>
          <w:tab w:val="left" w:pos="567" w:leader="none"/>
          <w:tab w:val="left" w:pos="963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</w:t>
      </w:r>
      <w:r>
        <w:rPr>
          <w:b/>
          <w:sz w:val="24"/>
          <w:szCs w:val="24"/>
        </w:rPr>
        <w:tab/>
        <w:t xml:space="preserve">Требования к документации по ценообразованию на этапе закупки</w:t>
      </w:r>
      <w:r>
        <w:rPr>
          <w:b/>
          <w:sz w:val="24"/>
          <w:szCs w:val="24"/>
        </w:rPr>
        <w:tab/>
        <w:t xml:space="preserve">18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both"/>
        <w:tabs>
          <w:tab w:val="left" w:pos="567" w:leader="none"/>
          <w:tab w:val="left" w:pos="963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</w:t>
      </w:r>
      <w:r>
        <w:rPr>
          <w:b/>
          <w:sz w:val="24"/>
          <w:szCs w:val="24"/>
        </w:rPr>
        <w:tab/>
        <w:t xml:space="preserve">Требования к документации по ценообразованию на этапе заключения                     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both"/>
        <w:tabs>
          <w:tab w:val="left" w:pos="567" w:leader="none"/>
          <w:tab w:val="left" w:pos="963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(исполнения) договора</w:t>
      </w:r>
      <w:r>
        <w:rPr>
          <w:b/>
          <w:sz w:val="24"/>
          <w:szCs w:val="24"/>
        </w:rPr>
        <w:tab/>
        <w:t xml:space="preserve">18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54"/>
        <w:ind w:left="0" w:firstLine="0"/>
        <w:tabs>
          <w:tab w:val="clear" w:pos="1440" w:leader="none"/>
        </w:tabs>
        <w:rPr>
          <w:b w:val="0"/>
          <w:i/>
        </w:rPr>
      </w:pPr>
      <w:r>
        <w:t xml:space="preserve">5.</w:t>
      </w:r>
      <w:r>
        <w:tab/>
        <w:t xml:space="preserve">Приложения                                   </w:t>
      </w:r>
      <w:r>
        <w:t xml:space="preserve">                                                                                                   18</w:t>
      </w:r>
      <w:r>
        <w:rPr>
          <w:b w:val="0"/>
          <w:i/>
        </w:rPr>
      </w:r>
      <w:r>
        <w:rPr>
          <w:b w:val="0"/>
          <w:i/>
        </w:rPr>
      </w:r>
    </w:p>
    <w:p>
      <w:pPr>
        <w:jc w:val="center"/>
        <w:keepLines/>
        <w:keepNext/>
        <w:rPr>
          <w:rFonts w:eastAsia="Calibri"/>
          <w:b/>
          <w:i/>
          <w:sz w:val="24"/>
          <w:szCs w:val="24"/>
        </w:rPr>
      </w:pPr>
      <w:r>
        <w:rPr>
          <w:rFonts w:eastAsia="Calibri"/>
          <w:b/>
          <w:i/>
          <w:sz w:val="24"/>
          <w:szCs w:val="24"/>
        </w:rPr>
        <w:br w:type="page" w:clear="all"/>
      </w:r>
      <w:r>
        <w:rPr>
          <w:rFonts w:eastAsia="Calibri"/>
          <w:b/>
          <w:i/>
          <w:sz w:val="24"/>
          <w:szCs w:val="24"/>
        </w:rPr>
      </w:r>
      <w:r>
        <w:rPr>
          <w:rFonts w:eastAsia="Calibri"/>
          <w:b/>
          <w:i/>
          <w:sz w:val="24"/>
          <w:szCs w:val="24"/>
        </w:rPr>
      </w:r>
    </w:p>
    <w:p>
      <w:pPr>
        <w:pStyle w:val="753"/>
        <w:numPr>
          <w:ilvl w:val="0"/>
          <w:numId w:val="13"/>
        </w:numPr>
        <w:jc w:val="center"/>
        <w:keepLines/>
        <w:rPr>
          <w:caps/>
        </w:rPr>
      </w:pPr>
      <w:r/>
      <w:bookmarkStart w:id="0" w:name="_Toc51339692"/>
      <w:r/>
      <w:bookmarkStart w:id="1" w:name="_Toc54646395"/>
      <w:r>
        <w:t xml:space="preserve">Общие сведения</w:t>
      </w:r>
      <w:bookmarkEnd w:id="0"/>
      <w:r/>
      <w:bookmarkEnd w:id="1"/>
      <w:r>
        <w:rPr>
          <w:caps/>
        </w:rPr>
      </w:r>
      <w:r>
        <w:rPr>
          <w:caps/>
        </w:rPr>
      </w:r>
    </w:p>
    <w:p>
      <w:pPr>
        <w:pStyle w:val="756"/>
        <w:numPr>
          <w:ilvl w:val="1"/>
          <w:numId w:val="13"/>
        </w:numPr>
      </w:pPr>
      <w:r/>
      <w:bookmarkStart w:id="2" w:name="_Toc46743505"/>
      <w:r/>
      <w:bookmarkStart w:id="3" w:name="_Toc54646396"/>
      <w:r>
        <w:t xml:space="preserve"> Обозначения и сокращения</w:t>
      </w:r>
      <w:bookmarkEnd w:id="2"/>
      <w:r/>
      <w:bookmarkEnd w:id="3"/>
      <w:r/>
      <w:r/>
    </w:p>
    <w:p>
      <w:pPr>
        <w:rPr>
          <w:rStyle w:val="995"/>
          <w:b w:val="0"/>
          <w:bCs/>
          <w:iCs/>
          <w:sz w:val="26"/>
          <w:szCs w:val="26"/>
        </w:rPr>
      </w:pPr>
      <w:r>
        <w:rPr>
          <w:b w:val="0"/>
          <w:bCs/>
          <w:iCs/>
          <w:sz w:val="26"/>
          <w:szCs w:val="26"/>
        </w:rPr>
      </w:r>
      <w:r>
        <w:rPr>
          <w:rStyle w:val="995"/>
          <w:b w:val="0"/>
          <w:bCs/>
          <w:iCs/>
          <w:sz w:val="26"/>
          <w:szCs w:val="26"/>
        </w:rPr>
      </w:r>
      <w:r>
        <w:rPr>
          <w:rStyle w:val="995"/>
          <w:b w:val="0"/>
          <w:bCs/>
          <w:iCs/>
          <w:sz w:val="26"/>
          <w:szCs w:val="26"/>
        </w:rPr>
      </w:r>
    </w:p>
    <w:tbl>
      <w:tblPr>
        <w:tblW w:w="97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85"/>
        <w:gridCol w:w="7998"/>
      </w:tblGrid>
      <w:tr>
        <w:tblPrEx/>
        <w:trPr>
          <w:cantSplit/>
          <w:jc w:val="center"/>
        </w:trPr>
        <w:tc>
          <w:tcPr>
            <w:tcBorders>
              <w:bottom w:val="single" w:color="auto" w:sz="4" w:space="0"/>
            </w:tcBorders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95"/>
                <w:b w:val="0"/>
                <w:bCs/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ТТ</w:t>
            </w:r>
            <w:r>
              <w:rPr>
                <w:rStyle w:val="995"/>
                <w:b w:val="0"/>
                <w:bCs/>
                <w:iCs/>
                <w:sz w:val="24"/>
                <w:szCs w:val="24"/>
              </w:rPr>
            </w:r>
            <w:r>
              <w:rPr>
                <w:rStyle w:val="995"/>
                <w:b w:val="0"/>
                <w:bCs/>
                <w:iCs/>
                <w:sz w:val="24"/>
                <w:szCs w:val="24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95"/>
                <w:b w:val="0"/>
                <w:bCs/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Технические требования</w:t>
            </w:r>
            <w:r>
              <w:rPr>
                <w:rStyle w:val="995"/>
                <w:b w:val="0"/>
                <w:bCs/>
                <w:iCs/>
                <w:sz w:val="24"/>
                <w:szCs w:val="24"/>
              </w:rPr>
              <w:t xml:space="preserve"> </w:t>
            </w:r>
            <w:r>
              <w:rPr>
                <w:rStyle w:val="995"/>
                <w:b w:val="0"/>
                <w:bCs/>
                <w:iCs/>
                <w:sz w:val="24"/>
                <w:szCs w:val="24"/>
              </w:rPr>
            </w:r>
            <w:r>
              <w:rPr>
                <w:rStyle w:val="995"/>
                <w:b w:val="0"/>
                <w:bCs/>
                <w:iCs/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ffffff" w:themeFill="background1"/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95"/>
                <w:b w:val="0"/>
                <w:bCs/>
                <w:i w:val="0"/>
                <w:iCs/>
                <w:sz w:val="24"/>
                <w:szCs w:val="24"/>
              </w:rPr>
            </w:pP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НДТ</w:t>
            </w: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</w:rPr>
            </w: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95"/>
                <w:b w:val="0"/>
                <w:bCs/>
                <w:i w:val="0"/>
                <w:iCs/>
                <w:sz w:val="24"/>
                <w:szCs w:val="24"/>
              </w:rPr>
            </w:pP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Нормативно-техническая документация</w:t>
            </w: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</w:rPr>
            </w: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pP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СП</w:t>
            </w: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pP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Свод правил</w:t>
            </w: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pP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МДС</w:t>
            </w: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pP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Методические документы в строительстве</w:t>
            </w: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pP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ВСН</w:t>
            </w: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pP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Ведомственные строительные нормы</w:t>
            </w: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pP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СТО</w:t>
            </w: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pP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Стандарт организации</w:t>
            </w: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pP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РД</w:t>
            </w: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pP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Рабочая документация</w:t>
            </w: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pP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СНиП</w:t>
            </w: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pP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Строительные нормы и правила</w:t>
            </w: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pP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СО</w:t>
            </w: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pP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Стандарт организации</w:t>
            </w: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pPr>
            <w:r>
              <w:rPr>
                <w:iCs/>
                <w:sz w:val="24"/>
                <w:szCs w:val="24"/>
              </w:rPr>
              <w:t xml:space="preserve">МТР</w:t>
            </w: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pPr>
            <w:r>
              <w:rPr>
                <w:iCs/>
                <w:sz w:val="24"/>
                <w:szCs w:val="24"/>
              </w:rPr>
              <w:t xml:space="preserve">Материально – технические ресурсы</w:t>
            </w: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  <w:r>
              <w:rPr>
                <w:rStyle w:val="99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ЛНА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Локальный нормативный акт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РФ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Российская Федерация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pdf</w:t>
            </w:r>
            <w:r>
              <w:rPr>
                <w:iCs/>
                <w:sz w:val="24"/>
                <w:szCs w:val="24"/>
              </w:rPr>
              <w:t xml:space="preserve"> – </w:t>
            </w:r>
            <w:r>
              <w:rPr>
                <w:iCs/>
                <w:sz w:val="24"/>
                <w:szCs w:val="24"/>
              </w:rPr>
              <w:t xml:space="preserve">portable</w:t>
            </w:r>
            <w:r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 xml:space="preserve">document</w:t>
            </w:r>
            <w:r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 xml:space="preserve">format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формат файла электронного документа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</w:tr>
    </w:tbl>
    <w:p>
      <w:pPr>
        <w:jc w:val="both"/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56"/>
        <w:numPr>
          <w:ilvl w:val="1"/>
          <w:numId w:val="13"/>
        </w:numPr>
      </w:pPr>
      <w:r/>
      <w:bookmarkStart w:id="4" w:name="_Toc46743506"/>
      <w:r/>
      <w:bookmarkStart w:id="5" w:name="_Toc54646397"/>
      <w:r>
        <w:t xml:space="preserve">Наименование закупаемой продукции</w:t>
      </w:r>
      <w:bookmarkEnd w:id="4"/>
      <w:r/>
      <w:bookmarkEnd w:id="5"/>
      <w:r/>
      <w:r/>
    </w:p>
    <w:p>
      <w:pPr>
        <w:pStyle w:val="756"/>
        <w:ind w:left="0" w:firstLine="0"/>
        <w:tabs>
          <w:tab w:val="clear" w:pos="1440" w:leader="none"/>
        </w:tabs>
        <w:rPr>
          <w:b w:val="0"/>
          <w:bCs w:val="0"/>
        </w:rPr>
      </w:pPr>
      <w:r/>
      <w:bookmarkStart w:id="6" w:name="_Toc46743507"/>
      <w:r/>
      <w:bookmarkStart w:id="7" w:name="_Toc54646398"/>
      <w:r>
        <w:rPr>
          <w:b w:val="0"/>
          <w:bCs w:val="0"/>
        </w:rPr>
        <w:t xml:space="preserve">«</w:t>
      </w:r>
      <w:r>
        <w:rPr>
          <w:b w:val="0"/>
          <w:bCs w:val="0"/>
        </w:rPr>
        <w:t xml:space="preserve">ОКПД2</w:t>
      </w:r>
      <w:r>
        <w:rPr>
          <w:b w:val="0"/>
          <w:bCs w:val="0"/>
        </w:rPr>
        <w:t xml:space="preserve"> 41.20.4 Выполнение работ по ремонту зданий и сооружений Партизанской ГРЭС, г. Партизанск».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756"/>
        <w:numPr>
          <w:ilvl w:val="1"/>
          <w:numId w:val="13"/>
        </w:numPr>
      </w:pPr>
      <w:r>
        <w:t xml:space="preserve"> Цель </w:t>
      </w:r>
      <w:bookmarkEnd w:id="6"/>
      <w:r>
        <w:t xml:space="preserve">выполнения работ</w:t>
      </w:r>
      <w:bookmarkEnd w:id="7"/>
      <w:r/>
      <w:r/>
    </w:p>
    <w:p>
      <w:pPr>
        <w:pStyle w:val="753"/>
        <w:numPr>
          <w:ilvl w:val="0"/>
          <w:numId w:val="0"/>
        </w:numPr>
        <w:keepLines/>
        <w:spacing w:before="240"/>
        <w:rPr>
          <w:b w:val="0"/>
          <w:bCs/>
          <w:sz w:val="24"/>
          <w:szCs w:val="24"/>
        </w:rPr>
      </w:pPr>
      <w:r>
        <w:rPr>
          <w:b w:val="0"/>
          <w:sz w:val="24"/>
          <w:szCs w:val="24"/>
        </w:rPr>
        <w:t xml:space="preserve">Целью работы является обеспечение </w:t>
      </w:r>
      <w:r>
        <w:rPr>
          <w:b w:val="0"/>
          <w:sz w:val="24"/>
          <w:szCs w:val="24"/>
        </w:rPr>
        <w:t xml:space="preserve">надежной</w:t>
      </w:r>
      <w:r>
        <w:rPr>
          <w:b w:val="0"/>
          <w:sz w:val="24"/>
          <w:szCs w:val="24"/>
        </w:rPr>
        <w:t xml:space="preserve"> и безопасной эксплуатации зданий  и сооружений.</w:t>
      </w:r>
      <w:r>
        <w:rPr>
          <w:b w:val="0"/>
          <w:bCs/>
          <w:sz w:val="24"/>
          <w:szCs w:val="24"/>
        </w:rPr>
      </w:r>
      <w:r>
        <w:rPr>
          <w:b w:val="0"/>
          <w:bCs/>
          <w:sz w:val="24"/>
          <w:szCs w:val="24"/>
        </w:rPr>
      </w:r>
    </w:p>
    <w:p>
      <w:pPr>
        <w:pStyle w:val="756"/>
        <w:numPr>
          <w:ilvl w:val="1"/>
          <w:numId w:val="13"/>
        </w:numPr>
        <w:tabs>
          <w:tab w:val="clear" w:pos="1440" w:leader="none"/>
          <w:tab w:val="clear" w:pos="2160" w:leader="none"/>
        </w:tabs>
        <w:rPr>
          <w14:ligatures w14:val="none"/>
        </w:rPr>
      </w:pPr>
      <w:r>
        <w:t xml:space="preserve">  </w:t>
      </w:r>
      <w:r>
        <w:t xml:space="preserve"> Существующее положение</w:t>
      </w:r>
      <w:r>
        <w:rPr>
          <w14:ligatures w14:val="none"/>
        </w:rPr>
      </w:r>
      <w:r>
        <w:rPr>
          <w14:ligatures w14:val="none"/>
        </w:rPr>
      </w:r>
    </w:p>
    <w:p>
      <w:pPr>
        <w:contextualSpacing/>
        <w:ind w:firstLine="0"/>
        <w:jc w:val="both"/>
        <w:spacing w:before="120" w:after="120"/>
        <w:widowControl w:val="off"/>
        <w:tabs>
          <w:tab w:val="left" w:pos="426" w:leader="none"/>
        </w:tabs>
        <w:rPr>
          <w:rFonts w:eastAsia="Calibri"/>
          <w:highlight w:val="white"/>
          <w14:ligatures w14:val="none"/>
        </w:rPr>
        <w:suppressLineNumbers w:val="0"/>
      </w:pPr>
      <w:r>
        <w:rPr>
          <w:rFonts w:eastAsia="Calibri"/>
          <w:b w:val="0"/>
          <w:bCs w:val="0"/>
          <w:sz w:val="24"/>
          <w:szCs w:val="24"/>
          <w:highlight w:val="white"/>
        </w:rPr>
        <w:tab/>
      </w:r>
      <w:r>
        <w:rPr>
          <w:rFonts w:eastAsia="Calibri"/>
          <w:b w:val="0"/>
          <w:bCs w:val="0"/>
          <w:sz w:val="24"/>
          <w:szCs w:val="24"/>
          <w:highlight w:val="white"/>
        </w:rPr>
        <w:t xml:space="preserve">«Партизанская ГРЭС</w:t>
      </w:r>
      <w:r>
        <w:rPr>
          <w:rFonts w:eastAsia="Calibri"/>
          <w:b w:val="0"/>
          <w:bCs w:val="0"/>
          <w:sz w:val="24"/>
          <w:szCs w:val="24"/>
          <w:highlight w:val="white"/>
        </w:rPr>
        <w:t xml:space="preserve">» – структурное подразделение АО «Дальневосточная генерирующая компания» (АО «ДГК»), входящее в Группу РусГидро, действует на территории г. Партизанска, Приморского края</w:t>
      </w:r>
      <w:r>
        <w:rPr>
          <w:rFonts w:eastAsia="Calibri"/>
          <w:b w:val="0"/>
          <w:bCs w:val="0"/>
          <w:sz w:val="24"/>
          <w:szCs w:val="24"/>
          <w:highlight w:val="white"/>
        </w:rPr>
        <w:t xml:space="preserve">. Основные виды деятельности – производство электрической и тепловой </w:t>
      </w:r>
      <w:r>
        <w:rPr>
          <w:rFonts w:eastAsia="Calibri"/>
          <w:b w:val="0"/>
          <w:bCs w:val="0"/>
          <w:sz w:val="24"/>
          <w:szCs w:val="24"/>
          <w:highlight w:val="white"/>
        </w:rPr>
        <w:t xml:space="preserve">энергии, транспортировка и реализация тепловой энергии населению и юридическим лицам.</w:t>
      </w:r>
      <w:r>
        <w:rPr>
          <w:rFonts w:eastAsia="Calibri"/>
          <w:highlight w:val="white"/>
          <w14:ligatures w14:val="none"/>
        </w:rPr>
      </w:r>
      <w:r>
        <w:rPr>
          <w:rFonts w:eastAsia="Calibri"/>
          <w:highlight w:val="white"/>
          <w14:ligatures w14:val="none"/>
        </w:rPr>
      </w:r>
    </w:p>
    <w:p>
      <w:pPr>
        <w:numPr>
          <w:ilvl w:val="0"/>
          <w:numId w:val="0"/>
        </w:numPr>
        <w:contextualSpacing/>
        <w:ind w:firstLine="0"/>
        <w:jc w:val="both"/>
        <w:spacing w:before="120" w:after="120"/>
        <w:widowControl w:val="off"/>
        <w:tabs>
          <w:tab w:val="left" w:pos="426" w:leader="none"/>
          <w:tab w:val="clear" w:pos="720" w:leader="none"/>
          <w:tab w:val="clear" w:pos="2160" w:leader="none"/>
        </w:tabs>
        <w:rPr>
          <w:rFonts w:eastAsia="Calibri"/>
          <w:b w:val="0"/>
          <w:bCs w:val="0"/>
          <w:sz w:val="24"/>
          <w:szCs w:val="24"/>
          <w:highlight w:val="white"/>
          <w14:ligatures w14:val="none"/>
        </w:rPr>
        <w:suppressLineNumbers w:val="0"/>
      </w:pPr>
      <w:r>
        <w:rPr>
          <w:rFonts w:eastAsia="Calibri"/>
          <w:b w:val="0"/>
          <w:bCs w:val="0"/>
          <w:sz w:val="24"/>
          <w:szCs w:val="24"/>
          <w:highlight w:val="white"/>
        </w:rPr>
        <w:tab/>
        <w:t xml:space="preserve">Партизанская ГРЭС</w:t>
      </w:r>
      <w:r>
        <w:rPr>
          <w:rFonts w:eastAsia="Calibri"/>
          <w:b w:val="0"/>
          <w:bCs w:val="0"/>
          <w:sz w:val="24"/>
          <w:szCs w:val="24"/>
          <w:highlight w:val="white"/>
        </w:rPr>
        <w:t xml:space="preserve"> представляет собой тепловую электростанцию с комбинированной </w:t>
      </w:r>
      <w:r>
        <w:rPr>
          <w:rFonts w:eastAsia="Calibri"/>
          <w:b w:val="0"/>
          <w:bCs w:val="0"/>
          <w:sz w:val="24"/>
          <w:szCs w:val="24"/>
          <w:highlight w:val="white"/>
        </w:rPr>
        <w:t xml:space="preserve">выработкой электроэнергии и</w:t>
      </w:r>
      <w:r>
        <w:rPr>
          <w:rFonts w:eastAsia="Calibri"/>
          <w:b w:val="0"/>
          <w:bCs w:val="0"/>
          <w:sz w:val="24"/>
          <w:szCs w:val="24"/>
          <w:highlight w:val="white"/>
        </w:rPr>
        <w:t xml:space="preserve"> </w:t>
      </w:r>
      <w:r>
        <w:rPr>
          <w:rFonts w:eastAsia="Calibri"/>
          <w:b w:val="0"/>
          <w:bCs w:val="0"/>
          <w:sz w:val="24"/>
          <w:szCs w:val="24"/>
          <w:highlight w:val="white"/>
        </w:rPr>
        <w:t xml:space="preserve">т</w:t>
      </w:r>
      <w:r>
        <w:rPr>
          <w:rFonts w:eastAsia="Calibri"/>
          <w:b w:val="0"/>
          <w:bCs w:val="0"/>
          <w:sz w:val="24"/>
          <w:szCs w:val="24"/>
          <w:highlight w:val="white"/>
        </w:rPr>
        <w:t xml:space="preserve">е</w:t>
      </w:r>
      <w:r>
        <w:rPr>
          <w:rFonts w:eastAsia="Calibri"/>
          <w:b w:val="0"/>
          <w:bCs w:val="0"/>
          <w:sz w:val="24"/>
          <w:szCs w:val="24"/>
          <w:highlight w:val="white"/>
        </w:rPr>
        <w:t xml:space="preserve">п</w:t>
      </w:r>
      <w:r>
        <w:rPr>
          <w:rFonts w:eastAsia="Calibri"/>
          <w:b w:val="0"/>
          <w:bCs w:val="0"/>
          <w:sz w:val="24"/>
          <w:szCs w:val="24"/>
          <w:highlight w:val="white"/>
        </w:rPr>
        <w:t xml:space="preserve">л</w:t>
      </w:r>
      <w:r>
        <w:rPr>
          <w:rFonts w:eastAsia="Calibri"/>
          <w:b w:val="0"/>
          <w:bCs w:val="0"/>
          <w:sz w:val="24"/>
          <w:szCs w:val="24"/>
          <w:highlight w:val="white"/>
        </w:rPr>
        <w:t xml:space="preserve">а</w:t>
      </w:r>
      <w:r>
        <w:rPr>
          <w:rFonts w:eastAsia="Calibri"/>
          <w:b w:val="0"/>
          <w:bCs w:val="0"/>
          <w:sz w:val="24"/>
          <w:szCs w:val="24"/>
          <w:highlight w:val="white"/>
        </w:rPr>
        <w:t xml:space="preserve">.</w:t>
      </w:r>
      <w:r>
        <w:rPr>
          <w:rFonts w:eastAsia="Calibri"/>
          <w:b w:val="0"/>
          <w:bCs w:val="0"/>
          <w:sz w:val="24"/>
          <w:szCs w:val="24"/>
          <w:highlight w:val="white"/>
          <w14:ligatures w14:val="none"/>
        </w:rPr>
      </w:r>
      <w:r>
        <w:rPr>
          <w:rFonts w:eastAsia="Calibri"/>
          <w:b w:val="0"/>
          <w:bCs w:val="0"/>
          <w:sz w:val="24"/>
          <w:szCs w:val="24"/>
          <w:highlight w:val="white"/>
          <w14:ligatures w14:val="none"/>
        </w:rPr>
      </w:r>
    </w:p>
    <w:p>
      <w:r/>
      <w:r/>
    </w:p>
    <w:p>
      <w:r/>
      <w:r/>
    </w:p>
    <w:p>
      <w:r/>
      <w:r/>
    </w:p>
    <w:p>
      <w:r/>
      <w:r/>
    </w:p>
    <w:p>
      <w:pPr>
        <w:pStyle w:val="753"/>
        <w:numPr>
          <w:ilvl w:val="0"/>
          <w:numId w:val="0"/>
        </w:numPr>
        <w:jc w:val="right"/>
        <w:keepLines/>
        <w:spacing w:before="240"/>
        <w:rPr>
          <w:sz w:val="24"/>
          <w:szCs w:val="24"/>
        </w:rPr>
      </w:pPr>
      <w:r/>
      <w:bookmarkStart w:id="8" w:name="_Toc54646400"/>
      <w:r>
        <w:rPr>
          <w:sz w:val="24"/>
          <w:szCs w:val="24"/>
        </w:rPr>
        <w:t xml:space="preserve">Таблица 1. Перечень объектов заказчика</w:t>
      </w:r>
      <w:bookmarkEnd w:id="8"/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99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856"/>
        <w:gridCol w:w="5245"/>
      </w:tblGrid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5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объекта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4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Распо</w:t>
            </w:r>
            <w:r>
              <w:rPr>
                <w:sz w:val="24"/>
                <w:szCs w:val="24"/>
              </w:rPr>
              <w:t xml:space="preserve">ложение объекта </w:t>
            </w:r>
            <w:r>
              <w:rPr>
                <w:sz w:val="24"/>
                <w:szCs w:val="24"/>
              </w:rPr>
              <w:br/>
            </w:r>
            <w:r>
              <w:rPr>
                <w:i/>
                <w:iCs/>
                <w:sz w:val="24"/>
                <w:szCs w:val="24"/>
              </w:rPr>
              <w:t xml:space="preserve">(место производства работ)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85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5245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trHeight w:val="663"/>
        </w:trPr>
        <w:tc>
          <w:tcPr>
            <w:tcW w:w="817" w:type="dxa"/>
            <w:textDirection w:val="lrTb"/>
            <w:noWrap w:val="false"/>
          </w:tcPr>
          <w:p>
            <w:pPr>
              <w:jc w:val="center"/>
            </w:pPr>
            <w:r>
              <w:t xml:space="preserve">1</w:t>
            </w:r>
            <w:r/>
          </w:p>
        </w:tc>
        <w:tc>
          <w:tcPr>
            <w:shd w:val="clear" w:color="auto" w:fill="auto"/>
            <w:tcW w:w="3856" w:type="dxa"/>
            <w:textDirection w:val="lrTb"/>
            <w:noWrap w:val="false"/>
          </w:tcPr>
          <w:p>
            <w:pPr>
              <w:pStyle w:val="964"/>
              <w:ind w:left="0" w:firstLine="0"/>
              <w:jc w:val="both"/>
              <w:shd w:val="clear" w:color="auto" w:fill="ffffff"/>
              <w:widowControl w:val="off"/>
              <w:rPr>
                <w:highlight w:val="none"/>
              </w:rPr>
            </w:pPr>
            <w:r>
              <w:rPr>
                <w:highlight w:val="none"/>
              </w:rPr>
              <w:t xml:space="preserve">1.Водоприемник инв.№00000000000000031728;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964"/>
              <w:ind w:left="0" w:firstLine="0"/>
              <w:jc w:val="both"/>
              <w:shd w:val="clear" w:color="auto" w:fill="ffffff"/>
              <w:widowControl w:val="off"/>
              <w:rPr>
                <w:highlight w:val="none"/>
              </w:rPr>
            </w:pPr>
            <w:r>
              <w:rPr>
                <w:highlight w:val="none"/>
              </w:rPr>
              <w:t xml:space="preserve">2.Переходной мостик от служебного корпуса инв.№00000000000000033915;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964"/>
              <w:ind w:left="0" w:firstLine="0"/>
              <w:jc w:val="both"/>
              <w:shd w:val="clear" w:color="auto" w:fill="ffffff"/>
              <w:widowControl w:val="off"/>
              <w:rPr>
                <w:highlight w:val="none"/>
              </w:rPr>
            </w:pPr>
            <w:r>
              <w:rPr>
                <w:highlight w:val="none"/>
              </w:rPr>
              <w:t xml:space="preserve">3.Пожарное депо инв.№00000000000000031660;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964"/>
              <w:ind w:left="0" w:firstLine="0"/>
              <w:jc w:val="both"/>
              <w:shd w:val="clear" w:color="auto" w:fill="ffffff"/>
              <w:widowControl w:val="off"/>
              <w:rPr>
                <w:highlight w:val="none"/>
              </w:rPr>
            </w:pPr>
            <w:r>
              <w:rPr>
                <w:highlight w:val="none"/>
              </w:rPr>
              <w:t xml:space="preserve">4.Главный корпус КТЦ (КО) инв.№00000000000000031640;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964"/>
              <w:ind w:left="0" w:firstLine="0"/>
              <w:jc w:val="both"/>
              <w:shd w:val="clear" w:color="auto" w:fill="ffffff"/>
              <w:widowControl w:val="off"/>
              <w:rPr>
                <w:highlight w:val="none"/>
              </w:rPr>
            </w:pPr>
            <w:r>
              <w:rPr>
                <w:highlight w:val="none"/>
              </w:rPr>
              <w:t xml:space="preserve">5.Главный корпус КТЦ (ТО) инв.№00000000000000031641;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964"/>
              <w:ind w:left="0" w:firstLine="0"/>
              <w:jc w:val="both"/>
              <w:shd w:val="clear" w:color="auto" w:fill="ffffff"/>
              <w:widowControl w:val="off"/>
              <w:rPr>
                <w:highlight w:val="white"/>
              </w:rPr>
            </w:pPr>
            <w:r>
              <w:rPr>
                <w:highlight w:val="none"/>
              </w:rPr>
              <w:t xml:space="preserve">6.Подземная галерея топливоподачи инв.№00000000000000031578.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АО "</w:t>
            </w:r>
            <w:r>
              <w:rPr>
                <w:rFonts w:eastAsia="Calibri"/>
                <w:sz w:val="24"/>
                <w:szCs w:val="24"/>
              </w:rPr>
              <w:t xml:space="preserve">ДГК</w:t>
            </w:r>
            <w:r>
              <w:rPr>
                <w:rFonts w:eastAsia="Calibri"/>
                <w:sz w:val="24"/>
                <w:szCs w:val="24"/>
              </w:rPr>
              <w:t xml:space="preserve">" СП "Партизанская ГРЭС", 692880</w:t>
            </w:r>
            <w:r>
              <w:rPr>
                <w:i/>
                <w:sz w:val="20"/>
                <w:szCs w:val="20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 xml:space="preserve">Приморский край, г. Партизанск, ул. Свердлова, </w:t>
            </w:r>
            <w:r>
              <w:rPr>
                <w:rFonts w:eastAsia="Calibri"/>
                <w:sz w:val="24"/>
                <w:szCs w:val="24"/>
              </w:rPr>
              <w:t xml:space="preserve">д.2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  <w:p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</w:tbl>
    <w:p>
      <w:r/>
      <w:r/>
    </w:p>
    <w:p>
      <w:pPr>
        <w:pStyle w:val="756"/>
        <w:numPr>
          <w:ilvl w:val="1"/>
          <w:numId w:val="13"/>
        </w:numPr>
      </w:pPr>
      <w:r/>
      <w:bookmarkStart w:id="9" w:name="_Toc46743509"/>
      <w:r/>
      <w:bookmarkStart w:id="10" w:name="_Hlk49857604"/>
      <w:r/>
      <w:bookmarkStart w:id="11" w:name="_Toc54646401"/>
      <w:r>
        <w:t xml:space="preserve"> Информация в отношении исполнения договора, </w:t>
      </w:r>
      <w:bookmarkStart w:id="12" w:name="_Hlk46492347"/>
      <w:r>
        <w:t xml:space="preserve">которая должна быть учтена при подготовке заявки </w:t>
      </w:r>
      <w:bookmarkEnd w:id="12"/>
      <w:r>
        <w:t xml:space="preserve">(в том числе перечень ресурсов, услуг и документов, предоставляемых заказчиком на этапе исполнения договора)</w:t>
      </w:r>
      <w:bookmarkEnd w:id="9"/>
      <w:r/>
      <w:bookmarkEnd w:id="10"/>
      <w:r>
        <w:t xml:space="preserve"> </w:t>
      </w:r>
      <w:r/>
    </w:p>
    <w:p>
      <w:pPr>
        <w:pStyle w:val="756"/>
        <w:ind w:left="0" w:firstLine="567"/>
        <w:jc w:val="both"/>
        <w:tabs>
          <w:tab w:val="clear" w:pos="1440" w:leader="none"/>
        </w:tabs>
        <w:rPr>
          <w:i/>
        </w:rPr>
      </w:pPr>
      <w:r/>
      <w:bookmarkStart w:id="13" w:name="_Toc136356454"/>
      <w:r>
        <w:rPr>
          <w:b w:val="0"/>
        </w:rPr>
        <w:t xml:space="preserve">При наличии технической возможности у Заказчика, Зак</w:t>
      </w:r>
      <w:r>
        <w:rPr>
          <w:b w:val="0"/>
        </w:rPr>
        <w:t xml:space="preserve">азчик может обеспечить Подрядчику возможность подключения к имеющимся бытовым источникам электроснабжения, водоснабжения, канализации для целей выполнения Работ по Договору</w:t>
      </w:r>
      <w:r>
        <w:rPr>
          <w:i/>
        </w:rPr>
        <w:t xml:space="preserve">.</w:t>
      </w:r>
      <w:bookmarkEnd w:id="13"/>
      <w:r>
        <w:rPr>
          <w:i/>
        </w:rPr>
        <w:t xml:space="preserve"> </w:t>
      </w:r>
      <w:r>
        <w:rPr>
          <w:i/>
        </w:rPr>
      </w:r>
      <w:r>
        <w:rPr>
          <w:i/>
        </w:rPr>
      </w:r>
    </w:p>
    <w:p>
      <w:pPr>
        <w:pStyle w:val="753"/>
        <w:numPr>
          <w:ilvl w:val="0"/>
          <w:numId w:val="13"/>
        </w:numPr>
        <w:jc w:val="center"/>
        <w:keepLines/>
        <w:rPr>
          <w:iCs/>
          <w:caps/>
        </w:rPr>
      </w:pPr>
      <w:r/>
      <w:bookmarkStart w:id="14" w:name="_Toc51339693"/>
      <w:r/>
      <w:bookmarkStart w:id="15" w:name="_Toc54646403"/>
      <w:r/>
      <w:bookmarkStart w:id="16" w:name="_Toc50125126"/>
      <w:r/>
      <w:bookmarkStart w:id="17" w:name="_Toc46743510"/>
      <w:r/>
      <w:bookmarkEnd w:id="11"/>
      <w:r>
        <w:rPr>
          <w:iCs/>
        </w:rPr>
        <w:t xml:space="preserve">Требования к продукции</w:t>
      </w:r>
      <w:bookmarkEnd w:id="14"/>
      <w:r/>
      <w:bookmarkEnd w:id="15"/>
      <w:r>
        <w:rPr>
          <w:iCs/>
          <w:caps/>
        </w:rPr>
      </w:r>
      <w:r>
        <w:rPr>
          <w:iCs/>
          <w:caps/>
        </w:rPr>
      </w:r>
    </w:p>
    <w:p>
      <w:pPr>
        <w:pStyle w:val="756"/>
        <w:numPr>
          <w:ilvl w:val="1"/>
          <w:numId w:val="13"/>
        </w:numPr>
      </w:pPr>
      <w:r/>
      <w:bookmarkStart w:id="18" w:name="_Toc54646404"/>
      <w:r>
        <w:t xml:space="preserve"> Требования к </w:t>
      </w:r>
      <w:r>
        <w:t xml:space="preserve">объемам</w:t>
      </w:r>
      <w:r>
        <w:t xml:space="preserve"> и срокам выполнения работ</w:t>
      </w:r>
      <w:bookmarkEnd w:id="18"/>
      <w:r/>
      <w:r/>
    </w:p>
    <w:p>
      <w:pPr>
        <w:pStyle w:val="755"/>
        <w:numPr>
          <w:ilvl w:val="2"/>
          <w:numId w:val="13"/>
        </w:numPr>
      </w:pPr>
      <w:r/>
      <w:bookmarkStart w:id="19" w:name="_Toc54646405"/>
      <w:r>
        <w:t xml:space="preserve"> Требован</w:t>
      </w:r>
      <w:r>
        <w:t xml:space="preserve">ия к видам и </w:t>
      </w:r>
      <w:r>
        <w:t xml:space="preserve">объемам</w:t>
      </w:r>
      <w:r>
        <w:t xml:space="preserve"> работ</w:t>
      </w:r>
      <w:bookmarkEnd w:id="19"/>
      <w:r/>
      <w:r/>
    </w:p>
    <w:p>
      <w:pPr>
        <w:pStyle w:val="753"/>
        <w:numPr>
          <w:ilvl w:val="0"/>
          <w:numId w:val="0"/>
        </w:numPr>
        <w:jc w:val="right"/>
        <w:keepLines/>
        <w:spacing w:before="240"/>
        <w:rPr>
          <w:sz w:val="24"/>
          <w:szCs w:val="24"/>
        </w:rPr>
      </w:pPr>
      <w:r/>
      <w:bookmarkStart w:id="20" w:name="_Toc51339695"/>
      <w:r/>
      <w:bookmarkStart w:id="21" w:name="_Toc54646406"/>
      <w:r>
        <w:rPr>
          <w:sz w:val="24"/>
          <w:szCs w:val="24"/>
        </w:rPr>
        <w:t xml:space="preserve">Таблица 2. Перечень </w:t>
      </w:r>
      <w:bookmarkEnd w:id="20"/>
      <w:r>
        <w:rPr>
          <w:sz w:val="24"/>
          <w:szCs w:val="24"/>
        </w:rPr>
        <w:t xml:space="preserve">и объем выполняемых работ</w:t>
      </w:r>
      <w:bookmarkEnd w:id="21"/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9810" w:type="dxa"/>
        <w:tblInd w:w="2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848"/>
        <w:gridCol w:w="1985"/>
        <w:gridCol w:w="2126"/>
      </w:tblGrid>
      <w:tr>
        <w:tblPrEx/>
        <w:trPr/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848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работ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Единица измерения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4848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51" w:type="dxa"/>
            <w:textDirection w:val="lrTb"/>
            <w:noWrap w:val="false"/>
          </w:tcPr>
          <w:p>
            <w:pPr>
              <w:jc w:val="center"/>
            </w:pPr>
            <w:r>
              <w:t xml:space="preserve">1</w:t>
            </w:r>
            <w:r/>
          </w:p>
        </w:tc>
        <w:tc>
          <w:tcPr>
            <w:tcW w:w="4848" w:type="dxa"/>
            <w:textDirection w:val="lrTb"/>
            <w:noWrap w:val="false"/>
          </w:tcPr>
          <w:p>
            <w:r>
              <w:rPr>
                <w:rFonts w:eastAsia="Calibri"/>
                <w:sz w:val="24"/>
                <w:szCs w:val="24"/>
              </w:rPr>
              <w:t xml:space="preserve">«</w:t>
            </w:r>
            <w:r>
              <w:rPr>
                <w:rFonts w:eastAsia="Calibri"/>
                <w:sz w:val="24"/>
                <w:szCs w:val="24"/>
              </w:rPr>
              <w:t xml:space="preserve">ОКПД2</w:t>
            </w:r>
            <w:r>
              <w:rPr>
                <w:rFonts w:eastAsia="Calibri"/>
                <w:sz w:val="24"/>
                <w:szCs w:val="24"/>
              </w:rPr>
              <w:t xml:space="preserve"> 41.20.4 Выполнение работ по ремонту зданий и сооружений Партизанской ГРЭС, г. </w:t>
            </w:r>
            <w:r>
              <w:rPr>
                <w:rFonts w:eastAsia="Calibri"/>
                <w:sz w:val="24"/>
                <w:szCs w:val="24"/>
              </w:rPr>
              <w:t xml:space="preserve">Партизанск</w:t>
            </w:r>
            <w:r>
              <w:rPr>
                <w:rFonts w:eastAsia="Calibri"/>
                <w:sz w:val="24"/>
                <w:szCs w:val="24"/>
              </w:rPr>
              <w:t xml:space="preserve">» </w:t>
            </w:r>
            <w:r/>
          </w:p>
        </w:tc>
        <w:tc>
          <w:tcPr>
            <w:gridSpan w:val="2"/>
            <w:tcW w:w="4111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 соответствии с ведомостью </w:t>
            </w:r>
            <w:r>
              <w:rPr>
                <w:iCs/>
                <w:sz w:val="24"/>
                <w:szCs w:val="24"/>
              </w:rPr>
              <w:t xml:space="preserve">объемов</w:t>
            </w:r>
            <w:r>
              <w:rPr>
                <w:iCs/>
                <w:sz w:val="24"/>
                <w:szCs w:val="24"/>
              </w:rPr>
              <w:t xml:space="preserve"> работ (Приложение №2 к настоящим Техническим требованиям)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755"/>
        <w:numPr>
          <w:ilvl w:val="2"/>
          <w:numId w:val="13"/>
        </w:numPr>
      </w:pPr>
      <w:r/>
      <w:bookmarkStart w:id="22" w:name="_Toc51339696"/>
      <w:r/>
      <w:bookmarkStart w:id="23" w:name="_Toc54646407"/>
      <w:r/>
      <w:bookmarkStart w:id="24" w:name="_Toc50125131"/>
      <w:r/>
      <w:bookmarkEnd w:id="16"/>
      <w:r/>
      <w:bookmarkEnd w:id="17"/>
      <w:r>
        <w:t xml:space="preserve">Требования </w:t>
      </w:r>
      <w:bookmarkEnd w:id="22"/>
      <w:r>
        <w:t xml:space="preserve">к срокам выполнения работ</w:t>
      </w:r>
      <w:bookmarkEnd w:id="23"/>
      <w:r/>
      <w:r/>
    </w:p>
    <w:p>
      <w:pPr>
        <w:pStyle w:val="753"/>
        <w:numPr>
          <w:ilvl w:val="0"/>
          <w:numId w:val="0"/>
        </w:numPr>
        <w:jc w:val="right"/>
        <w:keepLines/>
        <w:spacing w:before="240"/>
        <w:rPr>
          <w:sz w:val="24"/>
          <w:szCs w:val="24"/>
        </w:rPr>
      </w:pPr>
      <w:r/>
      <w:bookmarkStart w:id="25" w:name="_Toc50125127"/>
      <w:r/>
      <w:bookmarkStart w:id="26" w:name="_Toc51339697"/>
      <w:r/>
      <w:bookmarkStart w:id="27" w:name="_Toc54646408"/>
      <w:r>
        <w:rPr>
          <w:sz w:val="24"/>
          <w:szCs w:val="24"/>
        </w:rPr>
        <w:t xml:space="preserve">  Таблица 3. </w:t>
      </w:r>
      <w:bookmarkStart w:id="28" w:name="_Hlk50465284"/>
      <w:r>
        <w:rPr>
          <w:sz w:val="24"/>
          <w:szCs w:val="24"/>
        </w:rPr>
        <w:t xml:space="preserve">Требования по срокам </w:t>
      </w:r>
      <w:bookmarkEnd w:id="25"/>
      <w:r/>
      <w:bookmarkEnd w:id="26"/>
      <w:r/>
      <w:bookmarkEnd w:id="28"/>
      <w:r>
        <w:rPr>
          <w:sz w:val="24"/>
          <w:szCs w:val="24"/>
        </w:rPr>
        <w:t xml:space="preserve">выполнения работ</w:t>
      </w:r>
      <w:bookmarkEnd w:id="27"/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100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3119"/>
        <w:gridCol w:w="2977"/>
        <w:gridCol w:w="2835"/>
      </w:tblGrid>
      <w:tr>
        <w:tblPrEx/>
        <w:trPr/>
        <w:tc>
          <w:tcPr>
            <w:shd w:val="clear" w:color="auto" w:fill="auto"/>
            <w:tcW w:w="11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11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работ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началу срока выполнения работ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</w:t>
            </w:r>
            <w:r>
              <w:rPr>
                <w:sz w:val="24"/>
                <w:szCs w:val="24"/>
              </w:rPr>
              <w:t xml:space="preserve">ования к окончанию срока выполнения работ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112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11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993"/>
              <w:jc w:val="center"/>
              <w:keepNext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pStyle w:val="993"/>
              <w:jc w:val="center"/>
              <w:keepNext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112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119" w:type="dxa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«</w:t>
            </w:r>
            <w:r>
              <w:rPr>
                <w:rFonts w:eastAsia="Calibri"/>
                <w:sz w:val="24"/>
                <w:szCs w:val="24"/>
              </w:rPr>
              <w:t xml:space="preserve">ОКПД2</w:t>
            </w:r>
            <w:r>
              <w:rPr>
                <w:rFonts w:eastAsia="Calibri"/>
                <w:sz w:val="24"/>
                <w:szCs w:val="24"/>
              </w:rPr>
              <w:t xml:space="preserve"> 41.20.4 Выполнение работ по ремонту зданий и сооружений Партизанской ГРЭС, г. </w:t>
            </w:r>
            <w:r>
              <w:rPr>
                <w:rFonts w:eastAsia="Calibri"/>
                <w:sz w:val="24"/>
                <w:szCs w:val="24"/>
              </w:rPr>
              <w:t xml:space="preserve">Партизанск</w:t>
            </w:r>
            <w:r>
              <w:rPr>
                <w:rFonts w:eastAsia="Calibri"/>
                <w:sz w:val="24"/>
                <w:szCs w:val="24"/>
              </w:rPr>
              <w:t xml:space="preserve">» 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04.05.2026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28.12.</w:t>
            </w:r>
            <w:bookmarkStart w:id="29" w:name="_GoBack"/>
            <w:r/>
            <w:bookmarkEnd w:id="29"/>
            <w:r>
              <w:rPr>
                <w:sz w:val="24"/>
                <w:szCs w:val="24"/>
              </w:rPr>
              <w:t xml:space="preserve">2026г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keepLines/>
        <w:keepNext/>
        <w:spacing w:before="240" w:after="60"/>
        <w:rPr>
          <w:rFonts w:eastAsia="Calibri"/>
          <w:b/>
          <w:bCs/>
          <w:sz w:val="24"/>
          <w:szCs w:val="24"/>
        </w:rPr>
        <w:sectPr>
          <w:headerReference w:type="default" r:id="rId9"/>
          <w:headerReference w:type="even" r:id="rId10"/>
          <w:footnotePr/>
          <w:endnotePr/>
          <w:type w:val="nextPage"/>
          <w:pgSz w:w="11906" w:h="16838" w:orient="portrait"/>
          <w:pgMar w:top="567" w:right="851" w:bottom="992" w:left="1134" w:header="709" w:footer="709" w:gutter="0"/>
          <w:cols w:num="1" w:sep="0" w:space="708" w:equalWidth="1"/>
          <w:docGrid w:linePitch="360"/>
          <w:titlePg/>
        </w:sectPr>
        <w:outlineLvl w:val="0"/>
      </w:pP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bCs/>
          <w:sz w:val="24"/>
          <w:szCs w:val="24"/>
        </w:rPr>
      </w:r>
      <w:r>
        <w:rPr>
          <w:rFonts w:eastAsia="Calibri"/>
          <w:b/>
          <w:bCs/>
          <w:sz w:val="24"/>
          <w:szCs w:val="24"/>
        </w:rPr>
      </w:r>
    </w:p>
    <w:p>
      <w:pPr>
        <w:keepLines/>
        <w:keepNext/>
        <w:spacing w:before="240" w:after="60"/>
        <w:rPr>
          <w:rFonts w:eastAsia="Calibri"/>
          <w:b/>
          <w:bCs/>
          <w:sz w:val="24"/>
          <w:szCs w:val="24"/>
        </w:rPr>
        <w:outlineLvl w:val="0"/>
      </w:pP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bCs/>
          <w:sz w:val="24"/>
          <w:szCs w:val="24"/>
        </w:rPr>
      </w:r>
      <w:r>
        <w:rPr>
          <w:rFonts w:eastAsia="Calibri"/>
          <w:b/>
          <w:bCs/>
          <w:sz w:val="24"/>
          <w:szCs w:val="24"/>
        </w:rPr>
      </w:r>
    </w:p>
    <w:p>
      <w:pPr>
        <w:pStyle w:val="756"/>
        <w:numPr>
          <w:ilvl w:val="1"/>
          <w:numId w:val="13"/>
        </w:numPr>
      </w:pPr>
      <w:r/>
      <w:bookmarkStart w:id="30" w:name="_Toc51339698"/>
      <w:r/>
      <w:bookmarkStart w:id="31" w:name="_Toc54646410"/>
      <w:r>
        <w:t xml:space="preserve"> Требования к качеству работ</w:t>
      </w:r>
      <w:r/>
    </w:p>
    <w:p>
      <w:pPr>
        <w:pStyle w:val="753"/>
        <w:numPr>
          <w:ilvl w:val="0"/>
          <w:numId w:val="0"/>
        </w:numPr>
        <w:jc w:val="right"/>
        <w:keepLines/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Таблица 4. Требования к </w:t>
      </w:r>
      <w:bookmarkEnd w:id="24"/>
      <w:r/>
      <w:bookmarkEnd w:id="30"/>
      <w:r>
        <w:rPr>
          <w:sz w:val="24"/>
          <w:szCs w:val="24"/>
        </w:rPr>
        <w:t xml:space="preserve">качеству работ</w:t>
      </w:r>
      <w:bookmarkEnd w:id="31"/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921"/>
        <w:tblpPr w:horzAnchor="text" w:tblpXSpec="left" w:vertAnchor="text" w:tblpY="1" w:leftFromText="180" w:topFromText="0" w:rightFromText="180" w:bottomFromText="0"/>
        <w:tblW w:w="14884" w:type="dxa"/>
        <w:tblLook w:val="04A0" w:firstRow="1" w:lastRow="0" w:firstColumn="1" w:lastColumn="0" w:noHBand="0" w:noVBand="1"/>
      </w:tblPr>
      <w:tblGrid>
        <w:gridCol w:w="1496"/>
        <w:gridCol w:w="2086"/>
        <w:gridCol w:w="5337"/>
        <w:gridCol w:w="3581"/>
        <w:gridCol w:w="2384"/>
      </w:tblGrid>
      <w:tr>
        <w:tblPrEx/>
        <w:trPr/>
        <w:tc>
          <w:tcPr>
            <w:tcW w:w="1496" w:type="dxa"/>
            <w:vAlign w:val="center"/>
            <w:vMerge w:val="restart"/>
            <w:textDirection w:val="lrTb"/>
            <w:noWrap w:val="false"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№ п/п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208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Наименование параметра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533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Требование заказчика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gridSpan w:val="2"/>
            <w:tcW w:w="596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Способ подтверждения участником соответствия требованиям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blPrEx/>
        <w:trPr/>
        <w:tc>
          <w:tcPr>
            <w:tcW w:w="1496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2086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5337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358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Согласие с требованием/ указание характеристик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238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Предоставление подтверждающего документа или иной способ подтверждения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blPrEx/>
        <w:trPr/>
        <w:tc>
          <w:tcPr>
            <w:tcW w:w="1496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08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533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358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238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/>
        <w:tc>
          <w:tcPr>
            <w:tcW w:w="1496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1.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gridSpan w:val="2"/>
            <w:tcW w:w="7423" w:type="dxa"/>
            <w:vAlign w:val="center"/>
            <w:textDirection w:val="lrTb"/>
            <w:noWrap w:val="false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выполнению работ 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581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384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496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1.1.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W w:w="7423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Общие требования к выполнению работ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581" w:type="dxa"/>
            <w:textDirection w:val="lrTb"/>
            <w:noWrap w:val="false"/>
          </w:tcPr>
          <w:p>
            <w:pPr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384" w:type="dxa"/>
            <w:textDirection w:val="lrTb"/>
            <w:noWrap w:val="false"/>
          </w:tcPr>
          <w:p>
            <w:pPr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496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1.1.1.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08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Соблюдение при выполнении работ норм и правил нормативно-технических документов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5337" w:type="dxa"/>
            <w:textDirection w:val="lrTb"/>
            <w:noWrap w:val="false"/>
          </w:tcPr>
          <w:p>
            <w:pPr>
              <w:pStyle w:val="964"/>
              <w:ind w:left="0"/>
              <w:jc w:val="both"/>
              <w:tabs>
                <w:tab w:val="left" w:pos="182" w:leader="none"/>
                <w:tab w:val="left" w:pos="413" w:leader="none"/>
              </w:tabs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При выполнении работ подрядчик должен руководствоваться следующими национальными, отраслевыми и корпоративными нормативно-техническими документами (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НТД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):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</w:r>
          </w:p>
          <w:p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iCs/>
                <w:color w:val="000000" w:themeColor="text1"/>
                <w:sz w:val="24"/>
                <w:szCs w:val="24"/>
              </w:rPr>
              <w:t xml:space="preserve">- </w:t>
            </w:r>
            <w:r>
              <w:rPr>
                <w:iCs/>
                <w:color w:val="000000" w:themeColor="text1"/>
                <w:sz w:val="24"/>
                <w:szCs w:val="24"/>
              </w:rPr>
              <w:t xml:space="preserve">«Правилами организац</w:t>
            </w:r>
            <w:r>
              <w:rPr>
                <w:iCs/>
                <w:color w:val="000000" w:themeColor="text1"/>
                <w:sz w:val="24"/>
                <w:szCs w:val="24"/>
              </w:rPr>
              <w:t xml:space="preserve">ии технического обслуживания и ремонта объектов электроэнергетики» (приказ </w:t>
            </w:r>
            <w:r>
              <w:rPr>
                <w:iCs/>
                <w:color w:val="000000" w:themeColor="text1"/>
                <w:sz w:val="24"/>
                <w:szCs w:val="24"/>
              </w:rPr>
              <w:t xml:space="preserve">МинЭнерго</w:t>
            </w:r>
            <w:r>
              <w:rPr>
                <w:iCs/>
                <w:color w:val="000000" w:themeColor="text1"/>
                <w:sz w:val="24"/>
                <w:szCs w:val="24"/>
              </w:rPr>
              <w:t xml:space="preserve"> России от </w:t>
            </w:r>
            <w:r>
              <w:rPr>
                <w:iCs/>
                <w:color w:val="000000" w:themeColor="text1"/>
                <w:sz w:val="24"/>
                <w:szCs w:val="24"/>
              </w:rPr>
              <w:t xml:space="preserve">25.10.2017г</w:t>
            </w:r>
            <w:r>
              <w:rPr>
                <w:iCs/>
                <w:color w:val="000000" w:themeColor="text1"/>
                <w:sz w:val="24"/>
                <w:szCs w:val="24"/>
              </w:rPr>
              <w:t xml:space="preserve">. №1013);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jc w:val="both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iCs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iCs/>
                <w:color w:val="000000" w:themeColor="text1"/>
                <w:sz w:val="24"/>
                <w:szCs w:val="24"/>
              </w:rPr>
              <w:t xml:space="preserve"> СТО </w:t>
            </w:r>
            <w:r>
              <w:rPr>
                <w:iCs/>
                <w:color w:val="000000" w:themeColor="text1"/>
                <w:sz w:val="24"/>
                <w:szCs w:val="24"/>
              </w:rPr>
              <w:t xml:space="preserve">РусГидро</w:t>
            </w:r>
            <w:r>
              <w:rPr>
                <w:iCs/>
                <w:color w:val="000000" w:themeColor="text1"/>
                <w:sz w:val="24"/>
                <w:szCs w:val="24"/>
              </w:rPr>
              <w:t xml:space="preserve"> 02.01.62-2021 «Электрические станции и сети. Ремонт и техническое обслуживание оборудования, зданий и сооружений. Организация</w:t>
            </w:r>
            <w:r>
              <w:rPr>
                <w:iCs/>
                <w:color w:val="000000" w:themeColor="text1"/>
                <w:sz w:val="24"/>
                <w:szCs w:val="24"/>
              </w:rPr>
              <w:t xml:space="preserve"> производственных процессов. Нормы и требования» (приказ АО «</w:t>
            </w:r>
            <w:r>
              <w:rPr>
                <w:iCs/>
                <w:color w:val="000000" w:themeColor="text1"/>
                <w:sz w:val="24"/>
                <w:szCs w:val="24"/>
              </w:rPr>
              <w:t xml:space="preserve">ДГК</w:t>
            </w:r>
            <w:r>
              <w:rPr>
                <w:iCs/>
                <w:color w:val="000000" w:themeColor="text1"/>
                <w:sz w:val="24"/>
                <w:szCs w:val="24"/>
              </w:rPr>
              <w:t xml:space="preserve">» от </w:t>
            </w:r>
            <w:r>
              <w:rPr>
                <w:iCs/>
                <w:color w:val="000000" w:themeColor="text1"/>
                <w:sz w:val="24"/>
                <w:szCs w:val="24"/>
              </w:rPr>
              <w:t xml:space="preserve">18.01.2022г</w:t>
            </w:r>
            <w:r>
              <w:rPr>
                <w:iCs/>
                <w:color w:val="000000" w:themeColor="text1"/>
                <w:sz w:val="24"/>
                <w:szCs w:val="24"/>
              </w:rPr>
              <w:t xml:space="preserve">. №19);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  <w:p>
            <w:pPr>
              <w:jc w:val="both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iCs/>
                <w:color w:val="000000" w:themeColor="text1"/>
                <w:sz w:val="24"/>
                <w:szCs w:val="24"/>
              </w:rPr>
              <w:t xml:space="preserve">- «Методическими указаниями по организации технического обслуживания и ремонта основного и вспомогательного оборудования, зданий и сооружений тепловых электростанций» (</w:t>
            </w:r>
            <w:r>
              <w:rPr>
                <w:iCs/>
                <w:color w:val="000000" w:themeColor="text1"/>
                <w:sz w:val="24"/>
                <w:szCs w:val="24"/>
              </w:rPr>
              <w:t xml:space="preserve">приказ АО «</w:t>
            </w:r>
            <w:r>
              <w:rPr>
                <w:iCs/>
                <w:color w:val="000000" w:themeColor="text1"/>
                <w:sz w:val="24"/>
                <w:szCs w:val="24"/>
              </w:rPr>
              <w:t xml:space="preserve">ДГК</w:t>
            </w:r>
            <w:r>
              <w:rPr>
                <w:iCs/>
                <w:color w:val="000000" w:themeColor="text1"/>
                <w:sz w:val="24"/>
                <w:szCs w:val="24"/>
              </w:rPr>
              <w:t xml:space="preserve">» от </w:t>
            </w:r>
            <w:r>
              <w:rPr>
                <w:iCs/>
                <w:color w:val="000000" w:themeColor="text1"/>
                <w:sz w:val="24"/>
                <w:szCs w:val="24"/>
              </w:rPr>
              <w:t xml:space="preserve">12.10.2022г</w:t>
            </w:r>
            <w:r>
              <w:rPr>
                <w:iCs/>
                <w:color w:val="000000" w:themeColor="text1"/>
                <w:sz w:val="24"/>
                <w:szCs w:val="24"/>
              </w:rPr>
              <w:t xml:space="preserve">. №587;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  <w:p>
            <w:pPr>
              <w:jc w:val="both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iCs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iCs/>
                <w:color w:val="000000" w:themeColor="text1"/>
                <w:sz w:val="24"/>
                <w:szCs w:val="24"/>
              </w:rPr>
              <w:t xml:space="preserve"> Правилами технической эксплуатации электрических станций и сетей Российской Федерации. (утв. приказом Минэнерго РФ от 04.10.2022 №1070);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  <w:p>
            <w:pPr>
              <w:jc w:val="both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iCs/>
                <w:color w:val="000000" w:themeColor="text1"/>
                <w:sz w:val="24"/>
                <w:szCs w:val="24"/>
              </w:rPr>
              <w:t xml:space="preserve">- </w:t>
            </w:r>
            <w:r>
              <w:rPr>
                <w:iCs/>
                <w:color w:val="000000" w:themeColor="text1"/>
                <w:sz w:val="24"/>
                <w:szCs w:val="24"/>
              </w:rPr>
              <w:t xml:space="preserve">СТО 17330282.27.100.006-2008 «Ремонт и техобслуживание оборудования, зданий и</w:t>
            </w:r>
            <w:r>
              <w:rPr>
                <w:iCs/>
                <w:color w:val="000000" w:themeColor="text1"/>
                <w:sz w:val="24"/>
                <w:szCs w:val="24"/>
              </w:rPr>
              <w:t xml:space="preserve"> сооружений </w:t>
            </w:r>
            <w:r>
              <w:rPr>
                <w:iCs/>
                <w:color w:val="000000" w:themeColor="text1"/>
                <w:sz w:val="24"/>
                <w:szCs w:val="24"/>
              </w:rPr>
              <w:t xml:space="preserve">электрических станций и сетей. Условия выполнения работ подрядными организациями, нормы и требования»; 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  <w:p>
            <w:pPr>
              <w:jc w:val="both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iCs/>
                <w:color w:val="000000" w:themeColor="text1"/>
                <w:sz w:val="24"/>
                <w:szCs w:val="24"/>
              </w:rPr>
              <w:t xml:space="preserve">- </w:t>
            </w:r>
            <w:r>
              <w:rPr>
                <w:iCs/>
                <w:color w:val="000000" w:themeColor="text1"/>
                <w:sz w:val="24"/>
                <w:szCs w:val="24"/>
              </w:rPr>
              <w:t xml:space="preserve">РД</w:t>
            </w:r>
            <w:r>
              <w:rPr>
                <w:iCs/>
                <w:color w:val="000000" w:themeColor="text1"/>
                <w:sz w:val="24"/>
                <w:szCs w:val="24"/>
              </w:rPr>
              <w:t xml:space="preserve"> 153-34.0-21.601-98 «Типовая инструкция по эксплуатации производственных зданий и сооружений предприятия. Часть 2. Раздел 2. Технология ремонтов зданий и сооружений»;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  <w:p>
            <w:pPr>
              <w:jc w:val="both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iCs/>
                <w:color w:val="000000" w:themeColor="text1"/>
                <w:sz w:val="24"/>
                <w:szCs w:val="24"/>
              </w:rPr>
              <w:t xml:space="preserve">- СНиП 12-01-2004 (СП 48.13330.2019) «Свод правил Организация строительства»;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  <w:p>
            <w:pPr>
              <w:jc w:val="both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iCs/>
                <w:color w:val="000000" w:themeColor="text1"/>
                <w:sz w:val="24"/>
                <w:szCs w:val="24"/>
              </w:rPr>
              <w:t xml:space="preserve">- </w:t>
            </w:r>
            <w:r>
              <w:rPr>
                <w:iCs/>
                <w:color w:val="000000" w:themeColor="text1"/>
                <w:sz w:val="24"/>
                <w:szCs w:val="24"/>
              </w:rPr>
              <w:t xml:space="preserve">СП  22.13</w:t>
            </w:r>
            <w:r>
              <w:rPr>
                <w:iCs/>
                <w:color w:val="000000" w:themeColor="text1"/>
                <w:sz w:val="24"/>
                <w:szCs w:val="24"/>
              </w:rPr>
              <w:t xml:space="preserve">330.2016</w:t>
            </w:r>
            <w:r>
              <w:rPr>
                <w:iCs/>
                <w:color w:val="000000" w:themeColor="text1"/>
                <w:sz w:val="24"/>
                <w:szCs w:val="24"/>
              </w:rPr>
              <w:t xml:space="preserve"> Основания зданий и сооружении. </w:t>
            </w:r>
            <w:r>
              <w:rPr>
                <w:iCs/>
                <w:color w:val="000000" w:themeColor="text1"/>
                <w:sz w:val="24"/>
                <w:szCs w:val="24"/>
              </w:rPr>
              <w:t xml:space="preserve">Актулизированная</w:t>
            </w:r>
            <w:r>
              <w:rPr>
                <w:iCs/>
                <w:color w:val="000000" w:themeColor="text1"/>
                <w:sz w:val="24"/>
                <w:szCs w:val="24"/>
              </w:rPr>
              <w:t xml:space="preserve"> редакция СНиП 2.02.01-83*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  <w:p>
            <w:pPr>
              <w:jc w:val="both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iCs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iCs/>
                <w:color w:val="000000" w:themeColor="text1"/>
                <w:sz w:val="24"/>
                <w:szCs w:val="24"/>
              </w:rPr>
              <w:t xml:space="preserve"> СП 70.13330.2012 Несущие и ограждающие конструкции. Актуализированная редакция СНиП 3.03.01-87;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  <w:p>
            <w:pPr>
              <w:jc w:val="both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iCs/>
                <w:color w:val="000000" w:themeColor="text1"/>
                <w:sz w:val="24"/>
                <w:szCs w:val="24"/>
              </w:rPr>
              <w:t xml:space="preserve">- СП 17.13330.2017 Кровли. Актуализированная редакция СНиП </w:t>
            </w:r>
            <w:r>
              <w:rPr>
                <w:iCs/>
                <w:color w:val="000000" w:themeColor="text1"/>
                <w:sz w:val="24"/>
                <w:szCs w:val="24"/>
                <w:lang w:val="en-US"/>
              </w:rPr>
              <w:t xml:space="preserve">II</w:t>
            </w:r>
            <w:r>
              <w:rPr>
                <w:iCs/>
                <w:color w:val="000000" w:themeColor="text1"/>
                <w:sz w:val="24"/>
                <w:szCs w:val="24"/>
              </w:rPr>
              <w:t xml:space="preserve">-26-76;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  <w:p>
            <w:pPr>
              <w:jc w:val="both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- СП 71.13330.2017. Свод правил. Изоляционные и отделочные покрыт</w:t>
            </w: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ия. Актуализированная редакция СНиП 3.04.01-87";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- </w:t>
            </w: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СП 45.13330.2017. Свод правил. Земляные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сооружения, основания и фундаменты.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Актуализированная редакция СНиП 3.02.01-87"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(утв. и введен в действие Приказом Минстроя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России от 27.02.2017 N 125/пр)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(ред. от 16.12.2021);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iCs/>
                <w:color w:val="000000" w:themeColor="text1"/>
                <w:sz w:val="24"/>
                <w:szCs w:val="24"/>
              </w:rPr>
              <w:t xml:space="preserve">- </w:t>
            </w:r>
            <w:r>
              <w:rPr>
                <w:iCs/>
                <w:color w:val="000000" w:themeColor="text1"/>
                <w:sz w:val="24"/>
                <w:szCs w:val="24"/>
              </w:rPr>
              <w:t xml:space="preserve"> СП 72.13330.2016. Свод правил. «Защита строительных конструкций и сооружений от коррозии» (ред. от 28.01.2019)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  <w:p>
            <w:pPr>
              <w:jc w:val="both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iCs/>
                <w:color w:val="000000" w:themeColor="text1"/>
                <w:sz w:val="24"/>
                <w:szCs w:val="24"/>
              </w:rPr>
              <w:t xml:space="preserve">- ГОСТ 34378-2018 Конструкции, ограждающие </w:t>
            </w:r>
            <w:r>
              <w:rPr>
                <w:iCs/>
                <w:color w:val="000000" w:themeColor="text1"/>
                <w:sz w:val="24"/>
                <w:szCs w:val="24"/>
              </w:rPr>
              <w:t xml:space="preserve">светопрозрачные</w:t>
            </w:r>
            <w:r>
              <w:rPr>
                <w:iCs/>
                <w:color w:val="000000" w:themeColor="text1"/>
                <w:sz w:val="24"/>
                <w:szCs w:val="24"/>
              </w:rPr>
              <w:t xml:space="preserve"> окна и двери;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  <w:p>
            <w:pPr>
              <w:jc w:val="both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iCs/>
                <w:color w:val="000000" w:themeColor="text1"/>
                <w:sz w:val="24"/>
                <w:szCs w:val="24"/>
              </w:rPr>
              <w:t xml:space="preserve">- Технические условия, технологические карты</w:t>
            </w:r>
            <w:r>
              <w:rPr>
                <w:iCs/>
                <w:color w:val="000000" w:themeColor="text1"/>
                <w:sz w:val="24"/>
                <w:szCs w:val="24"/>
              </w:rPr>
              <w:t xml:space="preserve"> и проекты производства работ.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  <w:p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В случае, если какой-либо из указанных нормативных документов был отменен в связи с выпуском новой </w:t>
            </w: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редакции стандарта в процессе проведения закупки и/или исполнения Договора, то необходимо применять нормативный документ, при</w:t>
            </w: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нятый в его развитие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auto"/>
            <w:tcW w:w="358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Согласие с требованием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384" w:type="dxa"/>
            <w:textDirection w:val="lrTb"/>
            <w:noWrap w:val="false"/>
          </w:tcPr>
          <w:p>
            <w:pPr>
              <w:pStyle w:val="989"/>
              <w:jc w:val="left"/>
              <w:keepNext w:val="0"/>
              <w:spacing w:before="0"/>
              <w:rPr>
                <w:rFonts w:eastAsia="Times New Roman"/>
                <w:sz w:val="24"/>
                <w:szCs w:val="24"/>
              </w:rPr>
              <w:outlineLvl w:val="2"/>
            </w:pPr>
            <w:r>
              <w:rPr>
                <w:rFonts w:eastAsia="Times New Roman"/>
                <w:sz w:val="24"/>
                <w:szCs w:val="24"/>
              </w:rPr>
            </w:r>
            <w:r>
              <w:rPr>
                <w:rFonts w:eastAsia="Times New Roman"/>
                <w:sz w:val="24"/>
                <w:szCs w:val="24"/>
              </w:rPr>
            </w:r>
            <w:r>
              <w:rPr>
                <w:rFonts w:eastAsia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96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1.2.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gridSpan w:val="2"/>
            <w:tcW w:w="7423" w:type="dxa"/>
            <w:vAlign w:val="center"/>
            <w:textDirection w:val="lrTb"/>
            <w:noWrap w:val="false"/>
          </w:tcPr>
          <w:p>
            <w:pPr>
              <w:spacing w:before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организации работ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581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384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trHeight w:val="416"/>
        </w:trPr>
        <w:tc>
          <w:tcPr>
            <w:tcW w:w="1496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1.2.1.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086" w:type="dxa"/>
            <w:vAlign w:val="center"/>
            <w:textDirection w:val="lrTb"/>
            <w:noWrap w:val="false"/>
          </w:tcPr>
          <w:p>
            <w:pPr>
              <w:jc w:val="center"/>
              <w:spacing w:before="6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организации процесса выполнения работ: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5337" w:type="dxa"/>
            <w:textDirection w:val="lrTb"/>
            <w:noWrap w:val="false"/>
          </w:tcPr>
          <w:p>
            <w:pPr>
              <w:ind w:firstLine="456"/>
              <w:jc w:val="both"/>
              <w:spacing w:after="60"/>
              <w:rPr>
                <w:iCs/>
                <w:sz w:val="24"/>
                <w:szCs w:val="24"/>
              </w:rPr>
            </w:pPr>
            <w:r>
              <w:rPr>
                <w:bCs/>
                <w:sz w:val="24"/>
                <w:szCs w:val="24"/>
                <w:highlight w:val="white"/>
              </w:rPr>
              <w:t xml:space="preserve">Комплекс организационно–технических мероприятий, вып</w:t>
            </w:r>
            <w:r>
              <w:rPr>
                <w:bCs/>
                <w:sz w:val="24"/>
                <w:szCs w:val="24"/>
                <w:highlight w:val="white"/>
              </w:rPr>
              <w:t xml:space="preserve">олняемый при подготовке к ремонту, должен обеспечивать планомерное и качественное выполнение ремонтных работ в установленные сроки, качество ремонтных работ и отремонтированных объектов, оптимальное расходование материально-технических и трудовые ресурсов.</w:t>
            </w:r>
            <w:r>
              <w:rPr>
                <w:bCs/>
                <w:sz w:val="24"/>
                <w:szCs w:val="24"/>
                <w:highlight w:val="white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                                                                                           </w:t>
            </w:r>
            <w:r>
              <w:rPr>
                <w:iCs/>
                <w:sz w:val="24"/>
                <w:szCs w:val="24"/>
              </w:rPr>
              <w:t xml:space="preserve">Подрядная организация разрабатывает планы подготовки к ремонту в соответствии с планами производственных объектов, принятыми к исполнению </w:t>
            </w:r>
            <w:r>
              <w:rPr>
                <w:iCs/>
                <w:sz w:val="24"/>
                <w:szCs w:val="24"/>
              </w:rPr>
              <w:t xml:space="preserve">объемами</w:t>
            </w:r>
            <w:r>
              <w:rPr>
                <w:iCs/>
                <w:sz w:val="24"/>
                <w:szCs w:val="24"/>
              </w:rPr>
              <w:t xml:space="preserve"> работ и согласова</w:t>
            </w:r>
            <w:r>
              <w:rPr>
                <w:iCs/>
                <w:sz w:val="24"/>
                <w:szCs w:val="24"/>
              </w:rPr>
              <w:t xml:space="preserve">нным участием в материально–техническом обеспечении ремонтных работ.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ind w:firstLine="456"/>
              <w:jc w:val="both"/>
              <w:spacing w:after="6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Изменения </w:t>
            </w:r>
            <w:r>
              <w:rPr>
                <w:iCs/>
                <w:sz w:val="24"/>
                <w:szCs w:val="24"/>
              </w:rPr>
              <w:t xml:space="preserve">объемов</w:t>
            </w:r>
            <w:r>
              <w:rPr>
                <w:iCs/>
                <w:sz w:val="24"/>
                <w:szCs w:val="24"/>
              </w:rPr>
              <w:t xml:space="preserve"> работ, предусмотренных ведомостью планируемых работ, оформляются в соответствии с требованиями Правил </w:t>
            </w:r>
            <w:r>
              <w:rPr>
                <w:iCs/>
                <w:sz w:val="24"/>
                <w:szCs w:val="24"/>
              </w:rPr>
              <w:t xml:space="preserve">ТОиР</w:t>
            </w:r>
            <w:r>
              <w:rPr>
                <w:iCs/>
                <w:sz w:val="24"/>
                <w:szCs w:val="24"/>
              </w:rPr>
              <w:t xml:space="preserve"> (ведомостью дополнительных работ по ремонту и протоколом исклю</w:t>
            </w:r>
            <w:r>
              <w:rPr>
                <w:iCs/>
                <w:sz w:val="24"/>
                <w:szCs w:val="24"/>
              </w:rPr>
              <w:t xml:space="preserve">чения работ из ведомости планируемых работ по ремонту), согласовываются с Подрядчиком и утверждаются техническим руководителем структурного подразделения, ответственного за непосредственную эксплуатацию производственного объекта. Перечень, форма и сроки пе</w:t>
            </w:r>
            <w:r>
              <w:rPr>
                <w:iCs/>
                <w:sz w:val="24"/>
                <w:szCs w:val="24"/>
              </w:rPr>
              <w:t xml:space="preserve">редачи ремонтной документации, передаваемой Заказчиком, ответственным за непосредственную эксплуатацию производственного объекта, определяется условиями договора.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ind w:firstLine="456"/>
              <w:jc w:val="both"/>
              <w:spacing w:after="60"/>
              <w:widowControl w:val="off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Более подробно требования к организации работ указаны в проекте договора подряда (в том числе в разделе №2), который </w:t>
            </w:r>
            <w:r>
              <w:rPr>
                <w:iCs/>
                <w:sz w:val="24"/>
                <w:szCs w:val="24"/>
              </w:rPr>
              <w:t xml:space="preserve">включен</w:t>
            </w:r>
            <w:r>
              <w:rPr>
                <w:iCs/>
                <w:sz w:val="24"/>
                <w:szCs w:val="24"/>
              </w:rPr>
              <w:t xml:space="preserve"> в состав Документации о закупке.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  <w:tc>
          <w:tcPr>
            <w:tcW w:w="358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Согласие с требованием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384" w:type="dxa"/>
            <w:textDirection w:val="lrTb"/>
            <w:noWrap w:val="false"/>
          </w:tcPr>
          <w:p>
            <w:pPr>
              <w:pStyle w:val="989"/>
              <w:jc w:val="left"/>
              <w:keepNext w:val="0"/>
              <w:rPr>
                <w:rFonts w:eastAsia="Times New Roman"/>
                <w:b w:val="0"/>
                <w:sz w:val="24"/>
                <w:szCs w:val="24"/>
              </w:rPr>
              <w:outlineLvl w:val="2"/>
            </w:pPr>
            <w:r>
              <w:rPr>
                <w:rFonts w:eastAsia="Times New Roman"/>
                <w:b w:val="0"/>
                <w:sz w:val="24"/>
                <w:szCs w:val="24"/>
              </w:rPr>
            </w:r>
            <w:r>
              <w:rPr>
                <w:rFonts w:eastAsia="Times New Roman"/>
                <w:b w:val="0"/>
                <w:sz w:val="24"/>
                <w:szCs w:val="24"/>
              </w:rPr>
            </w:r>
            <w:r>
              <w:rPr>
                <w:rFonts w:eastAsia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rHeight w:val="2830"/>
        </w:trPr>
        <w:tc>
          <w:tcPr>
            <w:tcW w:w="1496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1.2.2.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086" w:type="dxa"/>
            <w:textDirection w:val="lrTb"/>
            <w:noWrap w:val="false"/>
          </w:tcPr>
          <w:p>
            <w:pPr>
              <w:jc w:val="center"/>
              <w:spacing w:before="6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Организационно-технические мероприятия по допуску персонала подрядчика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337" w:type="dxa"/>
            <w:textDirection w:val="lrTb"/>
            <w:noWrap w:val="false"/>
          </w:tcPr>
          <w:p>
            <w:pPr>
              <w:ind w:firstLine="456"/>
              <w:jc w:val="both"/>
              <w:spacing w:after="60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Допуск персонала подрядчика для выполнения работ должен осуществляться в соответствии </w:t>
            </w:r>
            <w:r>
              <w:rPr>
                <w:iCs/>
                <w:sz w:val="24"/>
                <w:szCs w:val="24"/>
              </w:rPr>
              <w:t xml:space="preserve">с:   </w:t>
            </w:r>
            <w:r>
              <w:rPr>
                <w:iCs/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both"/>
              <w:spacing w:after="60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 xml:space="preserve">Положением «О допуске персонала подрядных организаций к выполнению работ на объектах АО «</w:t>
            </w:r>
            <w:r>
              <w:rPr>
                <w:iCs/>
                <w:sz w:val="24"/>
                <w:szCs w:val="24"/>
              </w:rPr>
              <w:t xml:space="preserve">ДГК</w:t>
            </w:r>
            <w:r>
              <w:rPr>
                <w:iCs/>
                <w:sz w:val="24"/>
                <w:szCs w:val="24"/>
              </w:rPr>
              <w:t xml:space="preserve">» 22.</w:t>
            </w:r>
            <w:r>
              <w:rPr>
                <w:iCs/>
                <w:sz w:val="24"/>
                <w:szCs w:val="24"/>
              </w:rPr>
              <w:t xml:space="preserve">1-504-2025, </w:t>
            </w:r>
            <w:r>
              <w:rPr>
                <w:iCs/>
                <w:sz w:val="24"/>
                <w:szCs w:val="24"/>
              </w:rPr>
              <w:t xml:space="preserve">утвержденным</w:t>
            </w:r>
            <w:r>
              <w:rPr>
                <w:iCs/>
                <w:sz w:val="24"/>
                <w:szCs w:val="24"/>
              </w:rPr>
              <w:t xml:space="preserve"> приказом №</w:t>
            </w:r>
            <w:r>
              <w:rPr>
                <w:iCs/>
                <w:sz w:val="24"/>
                <w:szCs w:val="24"/>
                <w:highlight w:val="white"/>
              </w:rPr>
              <w:t xml:space="preserve"> </w:t>
            </w:r>
            <w:r>
              <w:rPr>
                <w:iCs/>
                <w:strike w:val="0"/>
                <w:sz w:val="24"/>
                <w:szCs w:val="24"/>
                <w:highlight w:val="white"/>
              </w:rPr>
              <w:t xml:space="preserve">П-ДГК/795 от 25.09.2025</w:t>
            </w:r>
            <w:r>
              <w:rPr>
                <w:iCs/>
                <w:sz w:val="24"/>
                <w:szCs w:val="24"/>
                <w:highlight w:val="white"/>
              </w:rPr>
              <w:t xml:space="preserve">» (Приложение № </w:t>
            </w:r>
            <w:r>
              <w:rPr>
                <w:iCs/>
                <w:sz w:val="24"/>
                <w:szCs w:val="24"/>
              </w:rPr>
              <w:t xml:space="preserve">5 к </w:t>
            </w:r>
            <w:r>
              <w:rPr>
                <w:iCs/>
                <w:sz w:val="24"/>
                <w:szCs w:val="24"/>
              </w:rPr>
              <w:t xml:space="preserve">ТТ</w:t>
            </w:r>
            <w:r>
              <w:rPr>
                <w:iCs/>
                <w:sz w:val="24"/>
                <w:szCs w:val="24"/>
              </w:rPr>
              <w:t xml:space="preserve">);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spacing w:after="60"/>
              <w:rPr>
                <w:b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- Инструкцией о пропускном и </w:t>
            </w:r>
            <w:r>
              <w:rPr>
                <w:iCs/>
                <w:sz w:val="24"/>
                <w:szCs w:val="24"/>
              </w:rPr>
              <w:t xml:space="preserve">внутриобъектовом</w:t>
            </w:r>
            <w:r>
              <w:rPr>
                <w:iCs/>
                <w:sz w:val="24"/>
                <w:szCs w:val="24"/>
              </w:rPr>
              <w:t xml:space="preserve"> режимах на объектах СП «Партизанс</w:t>
            </w:r>
            <w:r>
              <w:rPr>
                <w:iCs/>
                <w:sz w:val="24"/>
                <w:szCs w:val="24"/>
              </w:rPr>
              <w:t xml:space="preserve">кая ГРЭС» АО «</w:t>
            </w:r>
            <w:r>
              <w:rPr>
                <w:iCs/>
                <w:sz w:val="24"/>
                <w:szCs w:val="24"/>
              </w:rPr>
              <w:t xml:space="preserve">ДГК</w:t>
            </w:r>
            <w:r>
              <w:rPr>
                <w:iCs/>
                <w:sz w:val="24"/>
                <w:szCs w:val="24"/>
              </w:rPr>
              <w:t xml:space="preserve">» (Приложение № 5 к </w:t>
            </w:r>
            <w:r>
              <w:rPr>
                <w:iCs/>
                <w:sz w:val="24"/>
                <w:szCs w:val="24"/>
              </w:rPr>
              <w:t xml:space="preserve">ТТ</w:t>
            </w:r>
            <w:r>
              <w:rPr>
                <w:iCs/>
                <w:sz w:val="24"/>
                <w:szCs w:val="24"/>
              </w:rPr>
              <w:t xml:space="preserve">), с о</w:t>
            </w:r>
            <w:r>
              <w:rPr>
                <w:iCs/>
                <w:sz w:val="24"/>
                <w:szCs w:val="24"/>
              </w:rPr>
              <w:t xml:space="preserve">бязательным оформлением необходимых нарядов-допусков.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jc w:val="both"/>
              <w:spacing w:before="6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Более подробно требования к организации работ указаны в проекте договора подряда (в том числе в разделе № 2), который </w:t>
            </w:r>
            <w:r>
              <w:rPr>
                <w:iCs/>
                <w:sz w:val="24"/>
                <w:szCs w:val="24"/>
              </w:rPr>
              <w:t xml:space="preserve">включен</w:t>
            </w:r>
            <w:r>
              <w:rPr>
                <w:iCs/>
                <w:sz w:val="24"/>
                <w:szCs w:val="24"/>
              </w:rPr>
              <w:t xml:space="preserve"> в состав Документации о закупке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58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84" w:type="dxa"/>
            <w:textDirection w:val="lrTb"/>
            <w:noWrap w:val="false"/>
          </w:tcPr>
          <w:p>
            <w:pPr>
              <w:pStyle w:val="989"/>
              <w:jc w:val="left"/>
              <w:keepNext w:val="0"/>
              <w:rPr>
                <w:rFonts w:eastAsia="Times New Roman"/>
                <w:b w:val="0"/>
                <w:sz w:val="24"/>
                <w:szCs w:val="24"/>
              </w:rPr>
              <w:outlineLvl w:val="2"/>
            </w:pPr>
            <w:r>
              <w:rPr>
                <w:rFonts w:eastAsia="Times New Roman"/>
                <w:b w:val="0"/>
                <w:sz w:val="24"/>
                <w:szCs w:val="24"/>
              </w:rPr>
            </w:r>
            <w:r>
              <w:rPr>
                <w:rFonts w:eastAsia="Times New Roman"/>
                <w:b w:val="0"/>
                <w:sz w:val="24"/>
                <w:szCs w:val="24"/>
              </w:rPr>
            </w:r>
            <w:r>
              <w:rPr>
                <w:rFonts w:eastAsia="Times New Roman"/>
                <w:b w:val="0"/>
                <w:sz w:val="24"/>
                <w:szCs w:val="24"/>
              </w:rPr>
            </w:r>
          </w:p>
        </w:tc>
      </w:tr>
      <w:tr>
        <w:tblPrEx/>
        <w:trPr/>
        <w:tc>
          <w:tcPr>
            <w:tcW w:w="1496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1.3.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7423" w:type="dxa"/>
            <w:vAlign w:val="center"/>
            <w:textDirection w:val="lrTb"/>
            <w:noWrap w:val="false"/>
          </w:tcPr>
          <w:p>
            <w:pPr>
              <w:jc w:val="both"/>
              <w:spacing w:before="6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контролю качества работ и материалов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581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Согласие с требованием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384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496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1.3.1.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086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используемым материально – техническим ресурсам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337" w:type="dxa"/>
            <w:textDirection w:val="lrTb"/>
            <w:noWrap w:val="false"/>
          </w:tcPr>
          <w:p>
            <w:pPr>
              <w:jc w:val="both"/>
              <w:spacing w:after="60"/>
              <w:rPr>
                <w:iCs/>
                <w:sz w:val="24"/>
                <w:szCs w:val="24"/>
                <w:highlight w:val="white"/>
              </w:rPr>
            </w:pPr>
            <w:r>
              <w:rPr>
                <w:iCs/>
                <w:sz w:val="24"/>
                <w:szCs w:val="24"/>
              </w:rPr>
              <w:t xml:space="preserve">Материалы, необходимые для выполнения работ, приобретаются подрядчиком самостоятельно согласно ведомости материалов, являющейся приложением к настоящим Техническим требо</w:t>
            </w:r>
            <w:r>
              <w:rPr>
                <w:iCs/>
                <w:sz w:val="24"/>
                <w:szCs w:val="24"/>
                <w:highlight w:val="white"/>
              </w:rPr>
              <w:t xml:space="preserve">ваниям </w:t>
            </w:r>
            <w:r>
              <w:rPr>
                <w:iCs/>
                <w:sz w:val="24"/>
                <w:szCs w:val="24"/>
                <w:highlight w:val="white"/>
              </w:rPr>
              <w:t xml:space="preserve">(Приложение № 3) </w:t>
            </w:r>
            <w:r>
              <w:rPr>
                <w:iCs/>
                <w:sz w:val="24"/>
                <w:szCs w:val="24"/>
                <w:highlight w:val="white"/>
              </w:rPr>
            </w:r>
            <w:r>
              <w:rPr>
                <w:iCs/>
                <w:sz w:val="24"/>
                <w:szCs w:val="24"/>
                <w:highlight w:val="white"/>
              </w:rPr>
            </w:r>
          </w:p>
          <w:p>
            <w:pPr>
              <w:jc w:val="both"/>
              <w:spacing w:after="6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Все применяемые материалы должны быть новыми и не использованн</w:t>
            </w:r>
            <w:r>
              <w:rPr>
                <w:iCs/>
                <w:sz w:val="24"/>
                <w:szCs w:val="24"/>
              </w:rPr>
              <w:t xml:space="preserve">ыми ранее.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contextualSpacing/>
              <w:ind w:left="4"/>
              <w:jc w:val="both"/>
              <w:tabs>
                <w:tab w:val="left" w:pos="309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Подрядчиком в работе могут быть применены эквивалентные материалы*, предварительно согласованные с Заказчиком.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pStyle w:val="964"/>
              <w:numPr>
                <w:ilvl w:val="0"/>
                <w:numId w:val="31"/>
              </w:numPr>
              <w:ind w:left="35"/>
              <w:jc w:val="both"/>
              <w:tabs>
                <w:tab w:val="left" w:pos="406" w:leader="none"/>
              </w:tabs>
              <w:rPr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bCs/>
                <w:sz w:val="24"/>
                <w:szCs w:val="24"/>
                <w:highlight w:val="white"/>
              </w:rPr>
              <w:t xml:space="preserve">В случае, если на этапе исполнения договора Подрядчиком, вместо материалов конкретных торговых знаков, марок и/или наименований, указанных в технической и сметной документации, будет применяться эквивалентная продукция, Подрядчик принимает на себя все затр</w:t>
            </w:r>
            <w:r>
              <w:rPr>
                <w:bCs/>
                <w:sz w:val="24"/>
                <w:szCs w:val="24"/>
                <w:highlight w:val="white"/>
              </w:rPr>
              <w:t xml:space="preserve">аты по внесению соответствующих изменений в техническую и сметную документацию, а также согласованию </w:t>
            </w:r>
            <w:r>
              <w:rPr>
                <w:bCs/>
                <w:sz w:val="24"/>
                <w:szCs w:val="24"/>
                <w:highlight w:val="white"/>
              </w:rPr>
              <w:t xml:space="preserve">ее</w:t>
            </w:r>
            <w:r>
              <w:rPr>
                <w:bCs/>
                <w:sz w:val="24"/>
                <w:szCs w:val="24"/>
                <w:highlight w:val="white"/>
              </w:rPr>
              <w:t xml:space="preserve"> с Заказчиком без увеличения общей стоимости по Договору.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456"/>
              <w:jc w:val="both"/>
              <w:spacing w:after="60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В случае, если в документации (в том числе Ведомости материалов) содержатся указания на товарны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е знаки в отношении 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МТР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, использование 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которых осуществляется в ходе исполнения Договора, применительно к таким товарным знакам следует читать «или 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эквивалент»*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. </w:t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</w:p>
          <w:p>
            <w:pPr>
              <w:ind w:firstLine="456"/>
              <w:jc w:val="both"/>
              <w:spacing w:after="60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Указания в доку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ментации на знаки обслуживания, фирменные наименования, патенты, полезные модели, промышленные образцы, наименование страны происхождения товара или наименование производителя носят информационный характер и не являются требованиями к применяемым товарам. </w:t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</w:p>
          <w:p>
            <w:pPr>
              <w:ind w:firstLine="456"/>
              <w:jc w:val="both"/>
              <w:spacing w:after="60"/>
              <w:rPr>
                <w:b/>
                <w:bCs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  <w:highlight w:val="white"/>
                <w:lang w:bidi="ru-RU"/>
              </w:rPr>
              <w:t xml:space="preserve">*</w:t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  <w:t xml:space="preserve">Эквивалентная продукция </w:t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  <w:t xml:space="preserve">- это продукция, которая по техническим и ф</w:t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  <w:t xml:space="preserve">ункциональным характеристикам не уступает характеристикам, указанных в перечне материалов Подрядчика и технической документации.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3581" w:type="dxa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2384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989"/>
              <w:jc w:val="left"/>
              <w:keepNext w:val="0"/>
              <w:rPr>
                <w:rFonts w:eastAsia="Times New Roman"/>
                <w:b w:val="0"/>
                <w:bCs/>
                <w:sz w:val="24"/>
                <w:szCs w:val="24"/>
              </w:rPr>
              <w:outlineLvl w:val="2"/>
            </w:pPr>
            <w:r>
              <w:rPr>
                <w:rFonts w:eastAsia="Times New Roman"/>
                <w:b w:val="0"/>
                <w:bCs/>
                <w:sz w:val="24"/>
                <w:szCs w:val="24"/>
              </w:rPr>
            </w:r>
            <w:r>
              <w:rPr>
                <w:rFonts w:eastAsia="Times New Roman"/>
                <w:b w:val="0"/>
                <w:bCs/>
                <w:sz w:val="24"/>
                <w:szCs w:val="24"/>
              </w:rPr>
            </w:r>
            <w:r>
              <w:rPr>
                <w:rFonts w:eastAsia="Times New Roman"/>
                <w:b w:val="0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1496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1.3.2.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086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 качества используемых материалов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337" w:type="dxa"/>
            <w:textDirection w:val="lrTb"/>
            <w:noWrap w:val="false"/>
          </w:tcPr>
          <w:p>
            <w:pPr>
              <w:ind w:firstLine="456"/>
              <w:jc w:val="both"/>
              <w:spacing w:after="60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Материально – технические ресурсы должны иметь сертификаты, паспорта и другие документы, подтверждающие их качество.</w:t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</w:p>
          <w:p>
            <w:pPr>
              <w:ind w:firstLine="456"/>
              <w:jc w:val="both"/>
              <w:spacing w:after="60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При осуществлении Подрядчиком входного контроля качества материально – технических ресурсов, поступивших на место производства работ, обяза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тельно наличие и ведение журнала входного 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учета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 и контроля качества получаемых материалов. Отсутствие записи о 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приемке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 материалов и оборудования в данном журнале 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дает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 основание Заказчику в отказе 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приемки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 выполненных работ с использованием соответствующих м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атериалов. </w:t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</w:p>
          <w:p>
            <w:pPr>
              <w:ind w:firstLine="456"/>
              <w:jc w:val="both"/>
              <w:spacing w:after="60"/>
              <w:rPr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  <w:lang w:bidi="ru-RU"/>
              </w:rPr>
              <w:t xml:space="preserve">Подробно указаны в проекте договора подряда (в том числе в разделе № 2), к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оторый 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включен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 в состав Документации о закупке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581" w:type="dxa"/>
            <w:vMerge w:val="continue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384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496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1.3.3.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086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 качества работ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337" w:type="dxa"/>
            <w:textDirection w:val="lrTb"/>
            <w:noWrap w:val="false"/>
          </w:tcPr>
          <w:p>
            <w:pPr>
              <w:ind w:firstLine="456"/>
              <w:jc w:val="both"/>
              <w:spacing w:after="60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В соответствии с законом № 184-ФЗ «О техническом регулировании» Подрядчик принимает на с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ебя добровольное обязательство о соблюдении требований правил, технических условий, ГОСТ, 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ПЭУ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 и других нормативных технических документов, действующих на момент заключения договора и добровольное обязательство о выполнении работ с 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качеством, соответствующи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м вышеперечисленным документам. </w:t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</w:p>
          <w:p>
            <w:pPr>
              <w:pStyle w:val="940"/>
              <w:ind w:firstLine="55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Заказчик может самостоятельно или с привлечением третьих лиц осуществлять контроль, в том числе строительный, и надзор за ходом и качеством выполняемы</w:t>
            </w:r>
            <w:r>
              <w:rPr>
                <w:sz w:val="24"/>
                <w:szCs w:val="24"/>
              </w:rPr>
              <w:t xml:space="preserve">х Подрядчиком и Субподрядчиками работ, соблюдением сроков и качеством их выполнения, не вмешиваясь при этом в их оперативно-хозяйственную деятельность. Проведение Заказчиком контроля не снимает с Подрядчика ответственности за ненадлежащее выполнение работ.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right="97" w:firstLine="460"/>
              <w:jc w:val="both"/>
              <w:widowControl w:val="o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Приемка</w:t>
            </w:r>
            <w:r>
              <w:rPr>
                <w:bCs/>
                <w:sz w:val="24"/>
                <w:szCs w:val="24"/>
              </w:rPr>
              <w:t xml:space="preserve"> в эксплуатацию и контроль качества ремонта должны производиться в соответствии с: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ind w:right="97"/>
              <w:jc w:val="both"/>
              <w:widowControl w:val="o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-  </w:t>
            </w:r>
            <w:r>
              <w:rPr>
                <w:bCs/>
                <w:sz w:val="24"/>
                <w:szCs w:val="24"/>
              </w:rPr>
              <w:t xml:space="preserve">разделами  №</w:t>
            </w:r>
            <w:r>
              <w:rPr>
                <w:bCs/>
                <w:sz w:val="24"/>
                <w:szCs w:val="24"/>
              </w:rPr>
              <w:t xml:space="preserve">№4.2 «Положения об организации контроля и </w:t>
            </w:r>
            <w:r>
              <w:rPr>
                <w:bCs/>
                <w:sz w:val="24"/>
                <w:szCs w:val="24"/>
              </w:rPr>
              <w:t xml:space="preserve">приемке</w:t>
            </w:r>
            <w:r>
              <w:rPr>
                <w:bCs/>
                <w:sz w:val="24"/>
                <w:szCs w:val="24"/>
              </w:rPr>
              <w:t xml:space="preserve"> выполненных работ на ремонтируемых объектах, объектах модернизации, реконструкции и технического</w:t>
            </w:r>
            <w:r>
              <w:rPr>
                <w:bCs/>
                <w:sz w:val="24"/>
                <w:szCs w:val="24"/>
              </w:rPr>
              <w:t xml:space="preserve"> перевооружения - 21-003-2019» (Приложение № 5 к </w:t>
            </w:r>
            <w:r>
              <w:rPr>
                <w:bCs/>
                <w:sz w:val="24"/>
                <w:szCs w:val="24"/>
              </w:rPr>
              <w:t xml:space="preserve">ТТ</w:t>
            </w:r>
            <w:r>
              <w:rPr>
                <w:bCs/>
                <w:sz w:val="24"/>
                <w:szCs w:val="24"/>
              </w:rPr>
              <w:t xml:space="preserve">).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ind w:firstLine="456"/>
              <w:jc w:val="both"/>
              <w:spacing w:after="60"/>
              <w:rPr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Подробно указаны в проекте договора подряда (в том числе в разделе № 2), который 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включен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 в состав Документации о закупке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581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Согласие с требованием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84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496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1.4.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7423" w:type="dxa"/>
            <w:vAlign w:val="center"/>
            <w:textDirection w:val="lrTb"/>
            <w:noWrap w:val="false"/>
          </w:tcPr>
          <w:p>
            <w:pPr>
              <w:spacing w:before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безопасности работ и охране труда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581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384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496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1.4.1.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086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безопасности выполняемых работ 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5337" w:type="dxa"/>
            <w:textDirection w:val="lrTb"/>
            <w:noWrap w:val="false"/>
          </w:tcPr>
          <w:p>
            <w:pPr>
              <w:pStyle w:val="958"/>
              <w:ind w:firstLine="460"/>
              <w:jc w:val="both"/>
              <w:spacing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Меры безопасности при выполнении работ обеспечиваются как организационно-техническими, так и техническими средствами защиты указанных в следующих нормативных документах: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jc w:val="both"/>
              <w:rPr>
                <w:b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- СНиП 12-04-2002 «Безопасность труда в строительстве» Часть 2. Строительное производство». Приняты и введены в действие Постановлением Госстроя РФ от 17.09.2002 г. №12</w:t>
            </w:r>
            <w:r>
              <w:rPr>
                <w:sz w:val="24"/>
                <w:szCs w:val="24"/>
              </w:rPr>
              <w:t xml:space="preserve">3; 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СП 49.13330.2010 «Безопасность труда в строительстве» Часть 1. Общие требования. П</w:t>
            </w:r>
            <w:r>
              <w:rPr>
                <w:sz w:val="24"/>
                <w:szCs w:val="24"/>
              </w:rPr>
              <w:t xml:space="preserve">риняты и введены в действие Постановлением Госстроя РФ от 23.07.2001 г. №80;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 xml:space="preserve">Более подробно требования указаны в проекте </w:t>
            </w:r>
            <w:r>
              <w:rPr>
                <w:sz w:val="24"/>
                <w:szCs w:val="24"/>
              </w:rPr>
              <w:t xml:space="preserve">договора подряда (в том числе в разделе №2), который </w:t>
            </w:r>
            <w:r>
              <w:rPr>
                <w:sz w:val="24"/>
                <w:szCs w:val="24"/>
              </w:rPr>
              <w:t xml:space="preserve">включен</w:t>
            </w:r>
            <w:r>
              <w:rPr>
                <w:sz w:val="24"/>
                <w:szCs w:val="24"/>
              </w:rPr>
              <w:t xml:space="preserve"> в состав Документации о закупке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581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Согласие с требованием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384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496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1.4.2.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086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Соблюдение требований к пожарной безопасности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337" w:type="dxa"/>
            <w:textDirection w:val="lrTb"/>
            <w:noWrap w:val="false"/>
          </w:tcPr>
          <w:p>
            <w:pPr>
              <w:ind w:firstLine="456"/>
              <w:jc w:val="both"/>
              <w:spacing w:after="60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Меры пожарной безопасности при выполнении работ обеспечиваются как организационно-техническими, так и техническими средствами защиты указанных в следующих нормативных документах:</w:t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</w:p>
          <w:p>
            <w:pPr>
              <w:jc w:val="both"/>
              <w:spacing w:after="60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- Правилах противопожарного реж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има в Российской Федерации, утверждены Постановлением Правительства РФ от 16.09.2020 № 1479;</w:t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</w:p>
          <w:p>
            <w:pPr>
              <w:jc w:val="both"/>
              <w:spacing w:after="60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- №123-ФЗ от 22.07.2008 «Технический регламент о требованиях пожарной безопасности»;</w:t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</w:p>
          <w:p>
            <w:pPr>
              <w:jc w:val="both"/>
              <w:spacing w:after="60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- ГОСТ 12.1.004-91* Система стандартов безопасности труда. Пожарная безопасность. Общие требования.</w:t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</w:p>
          <w:p>
            <w:pPr>
              <w:pStyle w:val="964"/>
              <w:ind w:left="0" w:firstLine="422"/>
              <w:jc w:val="both"/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выполнении данных работ дополнительно необходимо соблюдать требования объектовых (производственных) инструкций, пожарные и санитарные нормы, действующие</w:t>
            </w:r>
            <w:r>
              <w:rPr>
                <w:sz w:val="24"/>
                <w:szCs w:val="24"/>
              </w:rPr>
              <w:t xml:space="preserve"> на предприятии Заказчика.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964"/>
              <w:ind w:left="0" w:firstLine="422"/>
              <w:jc w:val="both"/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Приказом по организации должно быть назначено лицо, ответственное за соблюдение требований пожарной безопасности на строительной площадке и в местах производства работ.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964"/>
              <w:ind w:left="0" w:firstLine="422"/>
              <w:jc w:val="both"/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Персональную ответственность за обеспечение пожарной безопа</w:t>
            </w:r>
            <w:r>
              <w:rPr>
                <w:sz w:val="24"/>
                <w:szCs w:val="24"/>
              </w:rPr>
              <w:t xml:space="preserve">сности несёт руководитель подрядной организации или лицо, его замещающее.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964"/>
              <w:ind w:left="0" w:firstLine="422"/>
              <w:jc w:val="both"/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Ремонтная площадка должна быть оснащена средствами пожаротушения.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964"/>
              <w:ind w:left="0" w:firstLine="456"/>
              <w:jc w:val="both"/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Подробно указаны в проекте договора подряда (в том числе раздел 2), который </w:t>
            </w:r>
            <w:r>
              <w:rPr>
                <w:sz w:val="24"/>
                <w:szCs w:val="24"/>
              </w:rPr>
              <w:t xml:space="preserve">включен</w:t>
            </w:r>
            <w:r>
              <w:rPr>
                <w:sz w:val="24"/>
                <w:szCs w:val="24"/>
              </w:rPr>
              <w:t xml:space="preserve"> в состав Документации о закупке)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spacing w:after="60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В случае, если какой-либо из указанных нормативных документов был отменен в связи с выпуском новой редакции стандарта в процессе проведения закупки и/или исполнения Договора, то необходимо применять нормативный документ, принятый в его развитие</w:t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</w:p>
        </w:tc>
        <w:tc>
          <w:tcPr>
            <w:tcW w:w="3581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Согласие </w:t>
            </w:r>
            <w:r>
              <w:rPr>
                <w:sz w:val="24"/>
                <w:szCs w:val="24"/>
              </w:rPr>
              <w:t xml:space="preserve">с требованием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84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496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1.4.3.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086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Соблюдение требований к охране </w:t>
            </w:r>
            <w:r>
              <w:rPr>
                <w:sz w:val="24"/>
                <w:szCs w:val="24"/>
              </w:rPr>
              <w:t xml:space="preserve">окружающей среды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337" w:type="dxa"/>
            <w:textDirection w:val="lrTb"/>
            <w:noWrap w:val="false"/>
          </w:tcPr>
          <w:p>
            <w:pPr>
              <w:ind w:firstLine="456"/>
              <w:jc w:val="both"/>
              <w:spacing w:after="60"/>
              <w:rPr>
                <w:rFonts w:eastAsia="Courier New"/>
                <w:color w:val="000000"/>
                <w:sz w:val="24"/>
                <w:szCs w:val="24"/>
                <w:highlight w:val="none"/>
                <w:lang w:bidi="ru-RU"/>
              </w:rPr>
            </w:pP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При выполнении всех строительных работ необходимо строго соблюдать требования защиты окружающей среды, сохранения её устойчивого 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равновесия и не нарушать условия землепользования, установленные законодательством об охране природы.</w:t>
            </w:r>
            <w:r>
              <w:rPr>
                <w:rFonts w:eastAsia="Courier New"/>
                <w:color w:val="000000"/>
                <w:sz w:val="24"/>
                <w:szCs w:val="24"/>
                <w:highlight w:val="none"/>
                <w:lang w:bidi="ru-RU"/>
              </w:rPr>
            </w:r>
            <w:r>
              <w:rPr>
                <w:rFonts w:eastAsia="Courier New"/>
                <w:color w:val="000000"/>
                <w:sz w:val="24"/>
                <w:szCs w:val="24"/>
                <w:highlight w:val="none"/>
                <w:lang w:bidi="ru-RU"/>
              </w:rPr>
            </w:r>
          </w:p>
          <w:p>
            <w:pPr>
              <w:ind w:firstLine="456"/>
              <w:jc w:val="both"/>
              <w:spacing w:after="60"/>
              <w:rPr>
                <w:rFonts w:eastAsia="Courier New"/>
                <w:strike/>
                <w:color w:val="000000"/>
                <w:sz w:val="24"/>
                <w:szCs w:val="24"/>
                <w:lang w:bidi="ru-RU"/>
                <w14:ligatures w14:val="none"/>
              </w:rPr>
            </w:pP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Отходы, строительный мусор должны своевременно вывозиться для дальнейшей утилизации.</w:t>
            </w:r>
            <w:r>
              <w:rPr>
                <w:rFonts w:eastAsia="Courier New"/>
                <w:strike/>
                <w:color w:val="000000"/>
                <w:sz w:val="24"/>
                <w:szCs w:val="24"/>
                <w:lang w:bidi="ru-RU"/>
                <w14:ligatures w14:val="none"/>
              </w:rPr>
            </w:r>
            <w:r>
              <w:rPr>
                <w:rFonts w:eastAsia="Courier New"/>
                <w:strike/>
                <w:color w:val="000000"/>
                <w:sz w:val="24"/>
                <w:szCs w:val="24"/>
                <w:lang w:bidi="ru-RU"/>
                <w14:ligatures w14:val="none"/>
              </w:rPr>
            </w:r>
          </w:p>
          <w:p>
            <w:pPr>
              <w:ind w:firstLine="456"/>
              <w:jc w:val="both"/>
              <w:spacing w:after="60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Мероприятия и работы по охране окружающей среды вести в соответствии: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</w:p>
          <w:p>
            <w:pPr>
              <w:jc w:val="both"/>
              <w:spacing w:after="60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- Федеральный закон от 10.01.2002 № 7-ФЗ «Об охране окружающей среды» (ред. от 02.07.21);</w:t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</w:p>
          <w:p>
            <w:pPr>
              <w:jc w:val="both"/>
              <w:spacing w:after="60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- Федеральный закон от 04.05.1999 № 96-ФЗ «Об охране атмосферного воздуха» (ред. от 11.06.2021);</w:t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</w:p>
          <w:p>
            <w:pPr>
              <w:pStyle w:val="964"/>
              <w:ind w:left="0" w:firstLine="456"/>
              <w:jc w:val="both"/>
              <w:spacing w:after="60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В случае, если какой-либо из указанных нормативных документов был отмен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ен в связи с выпуском новой редакции стандарта в процессе проведения закупки и/или исполнения Договора, то необходимо применять нормативный документ, принятый в его развитие</w:t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</w:p>
        </w:tc>
        <w:tc>
          <w:tcPr>
            <w:tcW w:w="3581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Согласие с требованием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84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496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1.4.4.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2086" w:type="dxa"/>
            <w:textDirection w:val="lrTb"/>
            <w:noWrap w:val="false"/>
          </w:tcPr>
          <w:p>
            <w:pPr>
              <w:pStyle w:val="964"/>
              <w:ind w:left="0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Соблюдение требований охраны труда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5337" w:type="dxa"/>
            <w:textDirection w:val="lrTb"/>
            <w:noWrap w:val="false"/>
          </w:tcPr>
          <w:p>
            <w:pPr>
              <w:ind w:firstLine="709"/>
              <w:jc w:val="both"/>
              <w:spacing w:line="233" w:lineRule="auto"/>
              <w:tabs>
                <w:tab w:val="left" w:pos="992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Контроль по соблюдению требований охраны труда осуществляется Подрядчиком и Заказчиком. Заказчик обязуется назначить куратора и обеспечить допуск персонала подрядчика к месту проведения ремонтных работ.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33" w:lineRule="auto"/>
              <w:tabs>
                <w:tab w:val="left" w:pos="992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Ознакомить Подрядчика с локальными нормативными актами Заказчика, устанавливающими требования по охране труда, промышленной и пожарной безопасности, правилами пропускного и </w:t>
            </w:r>
            <w:r>
              <w:rPr>
                <w:sz w:val="24"/>
                <w:szCs w:val="24"/>
                <w:highlight w:val="white"/>
              </w:rPr>
              <w:t xml:space="preserve">внутриобъектового</w:t>
            </w:r>
            <w:r>
              <w:rPr>
                <w:sz w:val="24"/>
                <w:szCs w:val="24"/>
                <w:highlight w:val="white"/>
              </w:rPr>
              <w:t xml:space="preserve"> режима Заказчика.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33" w:lineRule="auto"/>
              <w:tabs>
                <w:tab w:val="left" w:pos="992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Организация ремонтной площадки, участков работ</w:t>
            </w:r>
            <w:r>
              <w:rPr>
                <w:sz w:val="24"/>
                <w:szCs w:val="24"/>
                <w:highlight w:val="white"/>
              </w:rPr>
              <w:t xml:space="preserve"> и рабочих мест должна обеспечивать безопасность труда работающих на всех этапах выполнения ремонтных работ. Для производства работ в охранной зоне необходимо получить наряд-допуск.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pStyle w:val="964"/>
              <w:ind w:left="-3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Меры по соблюдению требований охраны труда при выполнении работ обеспечива</w:t>
            </w:r>
            <w:r>
              <w:rPr>
                <w:sz w:val="24"/>
                <w:szCs w:val="24"/>
                <w:highlight w:val="white"/>
              </w:rPr>
              <w:t xml:space="preserve">ются как </w:t>
            </w:r>
            <w:r>
              <w:rPr>
                <w:sz w:val="24"/>
                <w:szCs w:val="24"/>
                <w:highlight w:val="white"/>
              </w:rPr>
              <w:t xml:space="preserve">организационно-техническими, так и техническими средствами защиты указанных в следующих нормативных документах: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pStyle w:val="964"/>
              <w:ind w:left="-3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– Правилах по охране труда при работе на высоте (утверждены приказом Министерства труда от 16.11.2020 №</w:t>
            </w:r>
            <w:r>
              <w:rPr>
                <w:sz w:val="24"/>
                <w:szCs w:val="24"/>
                <w:highlight w:val="white"/>
              </w:rPr>
              <w:t xml:space="preserve">782н</w:t>
            </w:r>
            <w:r>
              <w:rPr>
                <w:sz w:val="24"/>
                <w:szCs w:val="24"/>
                <w:highlight w:val="white"/>
              </w:rPr>
              <w:t xml:space="preserve">);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pStyle w:val="964"/>
              <w:ind w:left="-3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– Правилах по охране труд</w:t>
            </w:r>
            <w:r>
              <w:rPr>
                <w:sz w:val="24"/>
                <w:szCs w:val="24"/>
                <w:highlight w:val="white"/>
              </w:rPr>
              <w:t xml:space="preserve">а при работе с инструментом и приспособлениями (утверждены приказом Министерства труда от 27.11.2020 № </w:t>
            </w:r>
            <w:r>
              <w:rPr>
                <w:sz w:val="24"/>
                <w:szCs w:val="24"/>
                <w:highlight w:val="white"/>
              </w:rPr>
              <w:t xml:space="preserve">835н</w:t>
            </w:r>
            <w:r>
              <w:rPr>
                <w:sz w:val="24"/>
                <w:szCs w:val="24"/>
                <w:highlight w:val="white"/>
              </w:rPr>
              <w:t xml:space="preserve">);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pStyle w:val="964"/>
              <w:ind w:left="-3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– Правилах по охране труда при размещении, монтаже, техническом обслуживании и ремонте технологического оборудования (утверждены приказом Министер</w:t>
            </w:r>
            <w:r>
              <w:rPr>
                <w:sz w:val="24"/>
                <w:szCs w:val="24"/>
                <w:highlight w:val="white"/>
              </w:rPr>
              <w:t xml:space="preserve">ства труда от 27.11.2020 №</w:t>
            </w:r>
            <w:r>
              <w:rPr>
                <w:sz w:val="24"/>
                <w:szCs w:val="24"/>
                <w:highlight w:val="white"/>
              </w:rPr>
              <w:t xml:space="preserve">833н</w:t>
            </w:r>
            <w:r>
              <w:rPr>
                <w:sz w:val="24"/>
                <w:szCs w:val="24"/>
                <w:highlight w:val="white"/>
              </w:rPr>
              <w:t xml:space="preserve">);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pStyle w:val="964"/>
              <w:ind w:left="-3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– Правилах по охране труда при эксплуатации электроустановок, </w:t>
            </w:r>
            <w:r>
              <w:rPr>
                <w:sz w:val="24"/>
                <w:szCs w:val="24"/>
                <w:highlight w:val="white"/>
              </w:rPr>
              <w:t xml:space="preserve">утвержденные</w:t>
            </w:r>
            <w:r>
              <w:rPr>
                <w:sz w:val="24"/>
                <w:szCs w:val="24"/>
                <w:highlight w:val="white"/>
              </w:rPr>
              <w:t xml:space="preserve"> Приказом Министерства труда и социальной защиты РФ от 15.12.2020 №</w:t>
            </w:r>
            <w:r>
              <w:rPr>
                <w:sz w:val="24"/>
                <w:szCs w:val="24"/>
                <w:highlight w:val="white"/>
              </w:rPr>
              <w:t xml:space="preserve">903н</w:t>
            </w:r>
            <w:r>
              <w:rPr>
                <w:sz w:val="24"/>
                <w:szCs w:val="24"/>
                <w:highlight w:val="white"/>
              </w:rPr>
              <w:t xml:space="preserve">.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pStyle w:val="964"/>
              <w:ind w:left="-3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– Правила по охране труда при обработке металлов (утв. приказом Министерств</w:t>
            </w:r>
            <w:r>
              <w:rPr>
                <w:sz w:val="24"/>
                <w:szCs w:val="24"/>
                <w:highlight w:val="white"/>
              </w:rPr>
              <w:t xml:space="preserve">а труда и социальной защиты Российской Федерации от </w:t>
            </w:r>
            <w:r>
              <w:rPr>
                <w:sz w:val="24"/>
                <w:szCs w:val="24"/>
                <w:highlight w:val="white"/>
              </w:rPr>
              <w:t xml:space="preserve">11.12.2020г</w:t>
            </w:r>
            <w:r>
              <w:rPr>
                <w:sz w:val="24"/>
                <w:szCs w:val="24"/>
                <w:highlight w:val="white"/>
              </w:rPr>
              <w:t xml:space="preserve">. №</w:t>
            </w:r>
            <w:r>
              <w:rPr>
                <w:sz w:val="24"/>
                <w:szCs w:val="24"/>
                <w:highlight w:val="white"/>
              </w:rPr>
              <w:t xml:space="preserve">887н</w:t>
            </w:r>
            <w:r>
              <w:rPr>
                <w:sz w:val="24"/>
                <w:szCs w:val="24"/>
                <w:highlight w:val="white"/>
              </w:rPr>
              <w:t xml:space="preserve">);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pStyle w:val="964"/>
              <w:ind w:left="-3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– Правилах при погрузочно-разгрузочных работах и размещении грузов (утв. приказом Министерства труда и социальной защиты Российской Федерации от </w:t>
            </w:r>
            <w:r>
              <w:rPr>
                <w:sz w:val="24"/>
                <w:szCs w:val="24"/>
                <w:highlight w:val="white"/>
              </w:rPr>
              <w:t xml:space="preserve">28.10.2020г</w:t>
            </w:r>
            <w:r>
              <w:rPr>
                <w:sz w:val="24"/>
                <w:szCs w:val="24"/>
                <w:highlight w:val="white"/>
              </w:rPr>
              <w:t xml:space="preserve">. №</w:t>
            </w:r>
            <w:r>
              <w:rPr>
                <w:sz w:val="24"/>
                <w:szCs w:val="24"/>
                <w:highlight w:val="white"/>
              </w:rPr>
              <w:t xml:space="preserve">753н</w:t>
            </w:r>
            <w:r>
              <w:rPr>
                <w:sz w:val="24"/>
                <w:szCs w:val="24"/>
                <w:highlight w:val="white"/>
              </w:rPr>
              <w:t xml:space="preserve">);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pStyle w:val="964"/>
              <w:ind w:left="-3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– Правилах при эксплуатации промышленного транспорта (напольный безрельсовый </w:t>
            </w:r>
            <w:r>
              <w:rPr>
                <w:sz w:val="24"/>
                <w:szCs w:val="24"/>
                <w:highlight w:val="white"/>
              </w:rPr>
              <w:t xml:space="preserve">колесный</w:t>
            </w:r>
            <w:r>
              <w:rPr>
                <w:sz w:val="24"/>
                <w:szCs w:val="24"/>
                <w:highlight w:val="white"/>
              </w:rPr>
              <w:t xml:space="preserve"> транспорт) (утв. приказом Министерства труда и социальной защиты Российской Федерации от </w:t>
            </w:r>
            <w:r>
              <w:rPr>
                <w:sz w:val="24"/>
                <w:szCs w:val="24"/>
                <w:highlight w:val="white"/>
              </w:rPr>
              <w:t xml:space="preserve">18.11.2020г</w:t>
            </w:r>
            <w:r>
              <w:rPr>
                <w:sz w:val="24"/>
                <w:szCs w:val="24"/>
                <w:highlight w:val="white"/>
              </w:rPr>
              <w:t xml:space="preserve">. №</w:t>
            </w:r>
            <w:r>
              <w:rPr>
                <w:sz w:val="24"/>
                <w:szCs w:val="24"/>
                <w:highlight w:val="white"/>
              </w:rPr>
              <w:t xml:space="preserve">814н</w:t>
            </w:r>
            <w:r>
              <w:rPr>
                <w:sz w:val="24"/>
                <w:szCs w:val="24"/>
                <w:highlight w:val="white"/>
              </w:rPr>
              <w:t xml:space="preserve">);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pStyle w:val="964"/>
              <w:ind w:left="-3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– Правилах при выполнении электросварочных и газосварочных р</w:t>
            </w:r>
            <w:r>
              <w:rPr>
                <w:sz w:val="24"/>
                <w:szCs w:val="24"/>
                <w:highlight w:val="white"/>
              </w:rPr>
              <w:t xml:space="preserve">абот (утв. приказом Министерства труда и социальной защиты Российской Федерации от </w:t>
            </w:r>
            <w:r>
              <w:rPr>
                <w:sz w:val="24"/>
                <w:szCs w:val="24"/>
                <w:highlight w:val="white"/>
              </w:rPr>
              <w:t xml:space="preserve">11.12.2020г</w:t>
            </w:r>
            <w:r>
              <w:rPr>
                <w:sz w:val="24"/>
                <w:szCs w:val="24"/>
                <w:highlight w:val="white"/>
              </w:rPr>
              <w:t xml:space="preserve">. №</w:t>
            </w:r>
            <w:r>
              <w:rPr>
                <w:sz w:val="24"/>
                <w:szCs w:val="24"/>
                <w:highlight w:val="white"/>
              </w:rPr>
              <w:t xml:space="preserve">884н</w:t>
            </w:r>
            <w:r>
              <w:rPr>
                <w:sz w:val="24"/>
                <w:szCs w:val="24"/>
                <w:highlight w:val="white"/>
              </w:rPr>
              <w:t xml:space="preserve">);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pStyle w:val="964"/>
              <w:ind w:left="-3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– Правилах безопасности опасных производственных объектов, на которых используются </w:t>
            </w:r>
            <w:r>
              <w:rPr>
                <w:sz w:val="24"/>
                <w:szCs w:val="24"/>
                <w:highlight w:val="white"/>
              </w:rPr>
              <w:t xml:space="preserve">подъемные</w:t>
            </w:r>
            <w:r>
              <w:rPr>
                <w:sz w:val="24"/>
                <w:szCs w:val="24"/>
                <w:highlight w:val="white"/>
              </w:rPr>
              <w:t xml:space="preserve"> сооружения (утв. приказом Федеральной службы по экологичес</w:t>
            </w:r>
            <w:r>
              <w:rPr>
                <w:sz w:val="24"/>
                <w:szCs w:val="24"/>
                <w:highlight w:val="white"/>
              </w:rPr>
              <w:t xml:space="preserve">кому, технологическому и атомному </w:t>
            </w:r>
            <w:r>
              <w:rPr>
                <w:sz w:val="24"/>
                <w:szCs w:val="24"/>
                <w:highlight w:val="white"/>
              </w:rPr>
              <w:t xml:space="preserve">надзору от </w:t>
            </w:r>
            <w:r>
              <w:rPr>
                <w:sz w:val="24"/>
                <w:szCs w:val="24"/>
                <w:highlight w:val="white"/>
              </w:rPr>
              <w:t xml:space="preserve">26.11.2020г</w:t>
            </w:r>
            <w:r>
              <w:rPr>
                <w:sz w:val="24"/>
                <w:szCs w:val="24"/>
                <w:highlight w:val="white"/>
              </w:rPr>
              <w:t xml:space="preserve">. №461).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pStyle w:val="964"/>
              <w:ind w:left="-3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 случае, если какой-либо из указанных нормативных документов был отменен в связи с выпуском новой редакции стандарта в процессе проведения закупки и/или исполнения Договора, то необходимо п</w:t>
            </w:r>
            <w:r>
              <w:rPr>
                <w:sz w:val="24"/>
                <w:szCs w:val="24"/>
                <w:highlight w:val="white"/>
              </w:rPr>
              <w:t xml:space="preserve">рименять нормативный документ, принятый в его развитие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3581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Согласие с требованием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84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496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7423" w:type="dxa"/>
            <w:textDirection w:val="lrTb"/>
            <w:noWrap w:val="false"/>
          </w:tcPr>
          <w:p>
            <w:pPr>
              <w:pStyle w:val="964"/>
              <w:ind w:left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персоналу подрядчика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581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84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496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1.5.1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7423" w:type="dxa"/>
            <w:textDirection w:val="lrTb"/>
            <w:noWrap w:val="false"/>
          </w:tcPr>
          <w:p>
            <w:pPr>
              <w:ind w:firstLine="35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 xml:space="preserve">Подрядчик должен иметь минимально необходимое для выполнения </w:t>
            </w:r>
            <w:r>
              <w:rPr>
                <w:sz w:val="24"/>
                <w:szCs w:val="24"/>
                <w:highlight w:val="white"/>
              </w:rPr>
              <w:t xml:space="preserve">работ количество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договорам, либо планируемого к привлечению, в том числе по договорам субподряда)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283"/>
              <w:jc w:val="both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highlight w:val="white"/>
              </w:rPr>
              <w:t xml:space="preserve">До начала проведения работ в рамках исполнения договора после его заключения подрядчик предоставляет: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964"/>
              <w:numPr>
                <w:ilvl w:val="0"/>
                <w:numId w:val="32"/>
              </w:numPr>
              <w:ind w:left="34" w:firstLine="249"/>
              <w:jc w:val="both"/>
              <w:widowControl w:val="off"/>
              <w:tabs>
                <w:tab w:val="left" w:pos="567" w:leader="none"/>
                <w:tab w:val="left" w:pos="3685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bCs/>
                <w:sz w:val="24"/>
                <w:szCs w:val="24"/>
              </w:rPr>
              <w:t xml:space="preserve">список персонала с указанием сведений о квалификации персонала, разряде и группе по электробезопасности с приложением копий удостоверений на производство </w:t>
            </w:r>
            <w:r>
              <w:rPr>
                <w:bCs/>
                <w:sz w:val="24"/>
                <w:szCs w:val="24"/>
              </w:rPr>
              <w:t xml:space="preserve">специальных видов работ (огневых, </w:t>
            </w:r>
            <w:r>
              <w:rPr>
                <w:bCs/>
                <w:sz w:val="24"/>
                <w:szCs w:val="24"/>
              </w:rPr>
              <w:t xml:space="preserve">грузоподъемных</w:t>
            </w:r>
            <w:r>
              <w:rPr>
                <w:bCs/>
                <w:sz w:val="24"/>
                <w:szCs w:val="24"/>
              </w:rPr>
              <w:t xml:space="preserve">, работ с </w:t>
            </w:r>
            <w:r>
              <w:rPr>
                <w:bCs/>
                <w:sz w:val="24"/>
                <w:szCs w:val="24"/>
              </w:rPr>
              <w:t xml:space="preserve">электро</w:t>
            </w:r>
            <w:r>
              <w:rPr>
                <w:bCs/>
                <w:sz w:val="24"/>
                <w:szCs w:val="24"/>
              </w:rPr>
              <w:t xml:space="preserve"> - и </w:t>
            </w:r>
            <w:r>
              <w:rPr>
                <w:bCs/>
                <w:sz w:val="24"/>
                <w:szCs w:val="24"/>
              </w:rPr>
              <w:t xml:space="preserve">пневмоинструментом</w:t>
            </w:r>
            <w:r>
              <w:rPr>
                <w:bCs/>
                <w:sz w:val="24"/>
                <w:szCs w:val="24"/>
              </w:rPr>
              <w:t xml:space="preserve">) (возможно совмещение специальностей).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pStyle w:val="96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581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Согласие с требованием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84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496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gridSpan w:val="2"/>
            <w:tcW w:w="7423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Требования к результатам работ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3581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384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496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7423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Общие требования к результатам работ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jc w:val="both"/>
              <w:rPr>
                <w:b/>
                <w:color w:val="ff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Состояние </w:t>
            </w:r>
            <w:r>
              <w:rPr>
                <w:sz w:val="24"/>
                <w:szCs w:val="24"/>
              </w:rPr>
              <w:t xml:space="preserve">отремонтированных зданий </w:t>
            </w:r>
            <w:r>
              <w:rPr>
                <w:sz w:val="24"/>
                <w:szCs w:val="24"/>
              </w:rPr>
              <w:t xml:space="preserve"> и сооружений</w:t>
            </w:r>
            <w:r>
              <w:rPr>
                <w:bCs/>
                <w:sz w:val="24"/>
                <w:szCs w:val="24"/>
              </w:rPr>
              <w:t xml:space="preserve"> должно</w:t>
            </w:r>
            <w:r>
              <w:rPr>
                <w:bCs/>
                <w:sz w:val="24"/>
                <w:szCs w:val="24"/>
              </w:rPr>
              <w:t xml:space="preserve"> соответствовать требованиям нормативно-технической документации  в соответствии с </w:t>
            </w:r>
            <w:r>
              <w:rPr>
                <w:bCs/>
                <w:sz w:val="24"/>
                <w:szCs w:val="24"/>
              </w:rPr>
              <w:t xml:space="preserve">п.1.1.1</w:t>
            </w:r>
            <w:r>
              <w:rPr>
                <w:bCs/>
                <w:sz w:val="24"/>
                <w:szCs w:val="24"/>
              </w:rPr>
              <w:t xml:space="preserve">. настоящих Технических требований </w:t>
            </w:r>
            <w:r>
              <w:rPr>
                <w:b/>
                <w:color w:val="ff0000"/>
                <w:sz w:val="24"/>
                <w:szCs w:val="24"/>
              </w:rPr>
            </w:r>
            <w:r>
              <w:rPr>
                <w:b/>
                <w:color w:val="ff0000"/>
                <w:sz w:val="24"/>
                <w:szCs w:val="24"/>
              </w:rPr>
            </w:r>
          </w:p>
        </w:tc>
        <w:tc>
          <w:tcPr>
            <w:tcW w:w="3581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Согласие с требованием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384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496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2.2.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7423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Требования к порядку </w:t>
            </w:r>
            <w:r>
              <w:rPr>
                <w:b/>
                <w:bCs/>
                <w:sz w:val="24"/>
                <w:szCs w:val="24"/>
              </w:rPr>
              <w:t xml:space="preserve">приемк</w:t>
            </w:r>
            <w:r>
              <w:rPr>
                <w:b/>
                <w:bCs/>
                <w:sz w:val="24"/>
                <w:szCs w:val="24"/>
              </w:rPr>
              <w:t xml:space="preserve">и</w:t>
            </w:r>
            <w:r>
              <w:rPr>
                <w:b/>
                <w:bCs/>
                <w:sz w:val="24"/>
                <w:szCs w:val="24"/>
              </w:rPr>
              <w:t xml:space="preserve"> результатов работ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Подробно указаны в проекте договора подряда (в том числе в разделе № 4), который </w:t>
            </w:r>
            <w:r>
              <w:rPr>
                <w:sz w:val="24"/>
                <w:szCs w:val="24"/>
              </w:rPr>
              <w:t xml:space="preserve">включен</w:t>
            </w:r>
            <w:r>
              <w:rPr>
                <w:sz w:val="24"/>
                <w:szCs w:val="24"/>
              </w:rPr>
              <w:t xml:space="preserve"> в состав Документации о закупке.</w:t>
            </w:r>
            <w:r>
              <w:rPr>
                <w:rStyle w:val="995"/>
                <w:b w:val="0"/>
                <w:bCs/>
                <w:i w:val="0"/>
                <w:sz w:val="24"/>
                <w:szCs w:val="24"/>
                <w:shd w:val="clear" w:color="auto" w:fill="auto"/>
              </w:rPr>
              <w:t xml:space="preserve"> 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581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Согласие с требованием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384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496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2.3.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7423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iCs/>
                <w:sz w:val="24"/>
                <w:szCs w:val="24"/>
              </w:rPr>
              <w:suppressLineNumbers w:val="0"/>
            </w:pPr>
            <w:r>
              <w:rPr>
                <w:b/>
                <w:sz w:val="24"/>
                <w:szCs w:val="24"/>
              </w:rPr>
              <w:t xml:space="preserve">Требования к оформлению документации</w:t>
            </w:r>
            <w:r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contextualSpacing w:val="0"/>
              <w:ind w:firstLine="523"/>
              <w:jc w:val="lef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bCs/>
                <w:sz w:val="24"/>
                <w:szCs w:val="24"/>
              </w:rPr>
              <w:t xml:space="preserve">Представить Заказчику электронные версии Акта КС-2 и Справки КС-3 на цифровом носителе в формате *</w:t>
            </w:r>
            <w:r>
              <w:rPr>
                <w:bCs/>
                <w:sz w:val="24"/>
                <w:szCs w:val="24"/>
              </w:rPr>
              <w:t xml:space="preserve">gsfx</w:t>
            </w:r>
            <w:r>
              <w:rPr>
                <w:bCs/>
                <w:sz w:val="24"/>
                <w:szCs w:val="24"/>
              </w:rPr>
              <w:t xml:space="preserve"> ПК «ГРАНД Сметы», в формате *.</w:t>
            </w:r>
            <w:r>
              <w:rPr>
                <w:bCs/>
                <w:sz w:val="24"/>
                <w:szCs w:val="24"/>
              </w:rPr>
              <w:t xml:space="preserve">pdf</w:t>
            </w:r>
            <w:r>
              <w:rPr>
                <w:bCs/>
                <w:sz w:val="24"/>
                <w:szCs w:val="24"/>
              </w:rPr>
              <w:t xml:space="preserve">) и на бумажном носителе в 3-х экземплярах, исполнительную документацию в электронном виде (в формате *.</w:t>
            </w:r>
            <w:r>
              <w:rPr>
                <w:bCs/>
                <w:sz w:val="24"/>
                <w:szCs w:val="24"/>
              </w:rPr>
              <w:t xml:space="preserve">pdf</w:t>
            </w:r>
            <w:r>
              <w:rPr>
                <w:bCs/>
                <w:sz w:val="24"/>
                <w:szCs w:val="24"/>
              </w:rPr>
              <w:t xml:space="preserve">) и на бумажн</w:t>
            </w:r>
            <w:r>
              <w:rPr>
                <w:bCs/>
                <w:sz w:val="24"/>
                <w:szCs w:val="24"/>
              </w:rPr>
              <w:t xml:space="preserve">ом носителе в 3-х экземплярах.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contextualSpacing w:val="0"/>
              <w:ind w:firstLine="709"/>
              <w:jc w:val="left"/>
              <w:spacing w:before="0" w:after="0" w:line="240" w:lineRule="auto"/>
              <w:shd w:val="clear" w:color="auto" w:fill="ffffff"/>
              <w:tabs>
                <w:tab w:val="left" w:pos="317" w:leader="none"/>
                <w:tab w:val="left" w:pos="1560" w:leader="none"/>
              </w:tabs>
              <w:rPr>
                <w:sz w:val="24"/>
                <w:szCs w:val="24"/>
              </w:rPr>
              <w:suppressLineNumbers w:val="0"/>
            </w:pPr>
            <w:r>
              <w:rPr>
                <w:rFonts w:eastAsia="Iosevka Term SS03"/>
                <w:color w:val="000000" w:themeColor="text1"/>
                <w:sz w:val="24"/>
                <w:szCs w:val="24"/>
                <w:highlight w:val="white"/>
              </w:rPr>
              <w:t xml:space="preserve">Исполнительная документация должна быть оформлена в соответствии с: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964"/>
              <w:numPr>
                <w:ilvl w:val="0"/>
                <w:numId w:val="33"/>
              </w:numPr>
              <w:contextualSpacing w:val="0"/>
              <w:ind w:left="0" w:firstLine="709"/>
              <w:jc w:val="left"/>
              <w:spacing w:before="0" w:after="0" w:line="240" w:lineRule="auto"/>
              <w:shd w:val="clear" w:color="auto" w:fill="ffffff"/>
              <w:tabs>
                <w:tab w:val="left" w:pos="992" w:leader="none"/>
                <w:tab w:val="left" w:pos="1560" w:leader="none"/>
              </w:tabs>
              <w:rPr>
                <w:sz w:val="24"/>
                <w:szCs w:val="24"/>
              </w:rPr>
              <w:suppressLineNumbers w:val="0"/>
            </w:pPr>
            <w:r>
              <w:rPr>
                <w:rFonts w:eastAsia="Iosevka Term SS03"/>
                <w:color w:val="000000" w:themeColor="text1"/>
                <w:sz w:val="24"/>
                <w:szCs w:val="24"/>
                <w:highlight w:val="white"/>
              </w:rPr>
              <w:t xml:space="preserve">Приказом Министерства строительства и ЖКХ </w:t>
            </w:r>
            <w:r>
              <w:rPr>
                <w:rFonts w:eastAsia="Iosevka Term SS03"/>
                <w:color w:val="000000" w:themeColor="text1"/>
                <w:sz w:val="24"/>
                <w:szCs w:val="24"/>
                <w:highlight w:val="white"/>
              </w:rPr>
              <w:t xml:space="preserve">№34</w:t>
            </w:r>
            <w:r>
              <w:rPr>
                <w:rFonts w:eastAsia="Iosevka Term SS03"/>
                <w:color w:val="000000" w:themeColor="text1"/>
                <w:sz w:val="24"/>
                <w:szCs w:val="24"/>
                <w:highlight w:val="white"/>
              </w:rPr>
              <w:t xml:space="preserve">4/пр</w:t>
            </w:r>
            <w:r>
              <w:rPr>
                <w:rFonts w:eastAsia="Iosevka Term SS03"/>
                <w:color w:val="000000" w:themeColor="text1"/>
                <w:sz w:val="24"/>
                <w:szCs w:val="24"/>
                <w:highlight w:val="white"/>
              </w:rPr>
              <w:t xml:space="preserve"> от</w:t>
            </w:r>
            <w:r>
              <w:rPr>
                <w:rFonts w:eastAsia="Iosevka Term SS03"/>
                <w:color w:val="000000" w:themeColor="text1"/>
                <w:sz w:val="24"/>
                <w:szCs w:val="24"/>
                <w:highlight w:val="white"/>
              </w:rPr>
              <w:t xml:space="preserve"> 16.05.2023 «С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остав и порядок ведения исполнительной документации при 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строительстве, реконструкции, капитальном ремонте объектов капитального строительства»</w:t>
            </w:r>
            <w:r>
              <w:rPr>
                <w:rFonts w:eastAsia="Iosevka Term SS03"/>
                <w:color w:val="000000" w:themeColor="text1"/>
                <w:sz w:val="24"/>
                <w:szCs w:val="24"/>
                <w:highlight w:val="white"/>
              </w:rPr>
              <w:t xml:space="preserve">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964"/>
              <w:numPr>
                <w:ilvl w:val="0"/>
                <w:numId w:val="33"/>
              </w:numPr>
              <w:contextualSpacing w:val="0"/>
              <w:ind w:left="0" w:firstLine="709"/>
              <w:jc w:val="left"/>
              <w:spacing w:before="0" w:after="0" w:line="240" w:lineRule="auto"/>
              <w:shd w:val="clear" w:color="auto" w:fill="ffffff"/>
              <w:tabs>
                <w:tab w:val="left" w:pos="992" w:leader="none"/>
                <w:tab w:val="left" w:pos="1560" w:leader="none"/>
              </w:tabs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eastAsia="Iosevka Term SS03"/>
                <w:color w:val="000000" w:themeColor="text1"/>
                <w:sz w:val="24"/>
                <w:szCs w:val="24"/>
                <w:highlight w:val="white"/>
              </w:rPr>
              <w:t xml:space="preserve">Регламентом оформления документации при проведении сварочных работ при монтаже и ремонте оборудования объектов АО «</w:t>
            </w:r>
            <w:r>
              <w:rPr>
                <w:rFonts w:eastAsia="Iosevka Term SS03"/>
                <w:color w:val="000000" w:themeColor="text1"/>
                <w:sz w:val="24"/>
                <w:szCs w:val="24"/>
                <w:highlight w:val="white"/>
              </w:rPr>
              <w:t xml:space="preserve">ДГК</w:t>
            </w:r>
            <w:r>
              <w:rPr>
                <w:rFonts w:eastAsia="Iosevka Term SS03"/>
                <w:color w:val="000000" w:themeColor="text1"/>
                <w:sz w:val="24"/>
                <w:szCs w:val="24"/>
                <w:highlight w:val="white"/>
              </w:rPr>
              <w:t xml:space="preserve">» (приказ АО «</w:t>
            </w:r>
            <w:r>
              <w:rPr>
                <w:rFonts w:eastAsia="Iosevka Term SS03"/>
                <w:color w:val="000000" w:themeColor="text1"/>
                <w:sz w:val="24"/>
                <w:szCs w:val="24"/>
                <w:highlight w:val="white"/>
              </w:rPr>
              <w:t xml:space="preserve">ДГК</w:t>
            </w:r>
            <w:r>
              <w:rPr>
                <w:rFonts w:eastAsia="Iosevka Term SS03"/>
                <w:color w:val="000000" w:themeColor="text1"/>
                <w:sz w:val="24"/>
                <w:szCs w:val="24"/>
                <w:highlight w:val="white"/>
              </w:rPr>
              <w:t xml:space="preserve">» от 15.05.2023 №340);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pStyle w:val="964"/>
              <w:numPr>
                <w:ilvl w:val="0"/>
                <w:numId w:val="33"/>
              </w:numPr>
              <w:contextualSpacing w:val="0"/>
              <w:ind w:left="0" w:firstLine="709"/>
              <w:jc w:val="left"/>
              <w:spacing w:before="0" w:after="0" w:line="240" w:lineRule="auto"/>
              <w:shd w:val="clear" w:color="auto" w:fill="ffffff"/>
              <w:tabs>
                <w:tab w:val="left" w:pos="992" w:leader="none"/>
                <w:tab w:val="left" w:pos="1560" w:leader="none"/>
              </w:tabs>
              <w:rPr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eastAsia="Iosevka Term SS03"/>
                <w:color w:val="000000" w:themeColor="text1"/>
                <w:sz w:val="24"/>
                <w:szCs w:val="24"/>
                <w:highlight w:val="white"/>
              </w:rPr>
              <w:t xml:space="preserve">Положением</w:t>
            </w:r>
            <w:r>
              <w:rPr>
                <w:rFonts w:eastAsia="Iosevka Term SS03"/>
                <w:color w:val="000000" w:themeColor="text1"/>
                <w:sz w:val="24"/>
                <w:szCs w:val="24"/>
                <w:highlight w:val="white"/>
              </w:rPr>
              <w:t xml:space="preserve"> «Об организации контроля и </w:t>
            </w:r>
            <w:r>
              <w:rPr>
                <w:rFonts w:eastAsia="Iosevka Term SS03"/>
                <w:color w:val="000000" w:themeColor="text1"/>
                <w:sz w:val="24"/>
                <w:szCs w:val="24"/>
                <w:highlight w:val="white"/>
              </w:rPr>
              <w:t xml:space="preserve">приемке</w:t>
            </w:r>
            <w:r>
              <w:rPr>
                <w:rFonts w:eastAsia="Iosevka Term SS03"/>
                <w:color w:val="000000" w:themeColor="text1"/>
                <w:sz w:val="24"/>
                <w:szCs w:val="24"/>
                <w:highlight w:val="white"/>
              </w:rPr>
              <w:t xml:space="preserve"> выполненных работ на ремонтируемых объектах, объектах модернизации, реконструкции и технического перевооружения», </w:t>
            </w:r>
            <w:r>
              <w:rPr>
                <w:rFonts w:eastAsia="Iosevka Term SS03"/>
                <w:color w:val="000000" w:themeColor="text1"/>
                <w:sz w:val="24"/>
                <w:szCs w:val="24"/>
                <w:highlight w:val="white"/>
              </w:rPr>
              <w:t xml:space="preserve">утвержденным</w:t>
            </w:r>
            <w:r>
              <w:rPr>
                <w:rFonts w:eastAsia="Iosevka Term SS03"/>
                <w:color w:val="000000" w:themeColor="text1"/>
                <w:sz w:val="24"/>
                <w:szCs w:val="24"/>
                <w:highlight w:val="white"/>
              </w:rPr>
              <w:t xml:space="preserve"> приказом № 555 от 29.11.2019 АО «</w:t>
            </w:r>
            <w:r>
              <w:rPr>
                <w:rFonts w:eastAsia="Iosevka Term SS03"/>
                <w:color w:val="000000" w:themeColor="text1"/>
                <w:sz w:val="24"/>
                <w:szCs w:val="24"/>
                <w:highlight w:val="white"/>
              </w:rPr>
              <w:t xml:space="preserve">ДГК</w:t>
            </w:r>
            <w:r>
              <w:rPr>
                <w:rFonts w:eastAsia="Iosevka Term SS03"/>
                <w:color w:val="000000" w:themeColor="text1"/>
                <w:sz w:val="24"/>
                <w:szCs w:val="24"/>
              </w:rPr>
              <w:t xml:space="preserve">»</w:t>
            </w:r>
            <w:r>
              <w:rPr>
                <w:rFonts w:eastAsia="Iosevka Term SS03"/>
                <w:color w:val="000000" w:themeColor="text1"/>
                <w:sz w:val="24"/>
                <w:szCs w:val="24"/>
              </w:rPr>
              <w:t xml:space="preserve">.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contextualSpacing w:val="0"/>
              <w:ind w:firstLine="523"/>
              <w:jc w:val="lef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  <w:t xml:space="preserve">Подрядчик одновременно с передачей актов </w:t>
            </w:r>
            <w:r>
              <w:rPr>
                <w:sz w:val="24"/>
                <w:szCs w:val="24"/>
              </w:rPr>
              <w:t xml:space="preserve">приемки</w:t>
            </w:r>
            <w:r>
              <w:rPr>
                <w:sz w:val="24"/>
                <w:szCs w:val="24"/>
              </w:rPr>
              <w:t xml:space="preserve"> выпол</w:t>
            </w:r>
            <w:r>
              <w:rPr>
                <w:sz w:val="24"/>
                <w:szCs w:val="24"/>
              </w:rPr>
              <w:t xml:space="preserve">ненных работ по форме КС-2 обязан оформить и передать Заказчику исполнительную и сдаточную документацию в следующем составе: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contextualSpacing w:val="0"/>
              <w:ind w:firstLine="709"/>
              <w:jc w:val="left"/>
              <w:spacing w:before="0" w:after="0" w:line="240" w:lineRule="auto"/>
              <w:widowControl w:val="off"/>
              <w:tabs>
                <w:tab w:val="left" w:pos="709" w:leader="none"/>
                <w:tab w:val="left" w:pos="6702" w:leader="none"/>
                <w:tab w:val="left" w:pos="6936" w:leader="none"/>
              </w:tabs>
              <w:rPr>
                <w:sz w:val="24"/>
                <w:szCs w:val="24"/>
              </w:rPr>
              <w:suppressLineNumbers w:val="0"/>
            </w:pPr>
            <w:r>
              <w:rPr>
                <w:color w:val="000000" w:themeColor="text1"/>
                <w:sz w:val="24"/>
                <w:szCs w:val="24"/>
              </w:rPr>
              <w:t xml:space="preserve">- комиссионные акты входного контроля закупаемых Подрядчиком материалов (в произвольной форме) на соответствие продукции требо</w:t>
            </w:r>
            <w:r>
              <w:rPr>
                <w:color w:val="000000" w:themeColor="text1"/>
                <w:sz w:val="24"/>
                <w:szCs w:val="24"/>
              </w:rPr>
              <w:t xml:space="preserve">ваниям технической документации;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contextualSpacing w:val="0"/>
              <w:ind w:firstLine="709"/>
              <w:jc w:val="left"/>
              <w:spacing w:before="0" w:after="0" w:line="240" w:lineRule="auto"/>
              <w:widowControl w:val="off"/>
              <w:tabs>
                <w:tab w:val="left" w:pos="709" w:leader="none"/>
                <w:tab w:val="left" w:pos="6702" w:leader="none"/>
                <w:tab w:val="left" w:pos="6936" w:leader="none"/>
              </w:tabs>
              <w:rPr>
                <w:sz w:val="24"/>
                <w:szCs w:val="24"/>
              </w:rPr>
              <w:suppressLineNumbers w:val="0"/>
            </w:pPr>
            <w:r>
              <w:rPr>
                <w:color w:val="000000" w:themeColor="text1"/>
                <w:sz w:val="24"/>
                <w:szCs w:val="24"/>
              </w:rPr>
              <w:t xml:space="preserve">- сертификаты, подтверждающие качество и соответствие требованиям конструкторской и нормативно-технической документации материалов (форма завода – изготовителя);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contextualSpacing w:val="0"/>
              <w:ind w:right="72" w:firstLine="709"/>
              <w:jc w:val="left"/>
              <w:spacing w:before="0" w:after="0" w:line="216" w:lineRule="auto"/>
              <w:widowControl w:val="off"/>
              <w:tabs>
                <w:tab w:val="left" w:pos="709" w:leader="none"/>
                <w:tab w:val="left" w:pos="6702" w:leader="none"/>
                <w:tab w:val="left" w:pos="6936" w:leader="none"/>
              </w:tabs>
              <w:rPr>
                <w:sz w:val="24"/>
                <w:szCs w:val="24"/>
              </w:rPr>
              <w:suppressLineNumbers w:val="0"/>
            </w:pPr>
            <w:r>
              <w:rPr>
                <w:color w:val="000000" w:themeColor="text1"/>
                <w:sz w:val="24"/>
                <w:szCs w:val="24"/>
              </w:rPr>
              <w:t xml:space="preserve">- счета-фактуры на материалы, закупаемые Подрядчиком для испо</w:t>
            </w:r>
            <w:r>
              <w:rPr>
                <w:color w:val="000000" w:themeColor="text1"/>
                <w:sz w:val="24"/>
                <w:szCs w:val="24"/>
              </w:rPr>
              <w:t xml:space="preserve">льзования в процессе ремонта;                                                                                                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contextualSpacing w:val="0"/>
              <w:ind w:firstLine="709"/>
              <w:jc w:val="left"/>
              <w:spacing w:before="0" w:after="0" w:line="216" w:lineRule="auto"/>
              <w:tabs>
                <w:tab w:val="left" w:pos="709" w:leader="none"/>
              </w:tabs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  <w:t xml:space="preserve">- исполнительные чертежи;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contextualSpacing w:val="0"/>
              <w:ind w:right="72" w:firstLine="709"/>
              <w:jc w:val="left"/>
              <w:spacing w:before="0" w:after="0" w:line="216" w:lineRule="auto"/>
              <w:widowControl w:val="off"/>
              <w:tabs>
                <w:tab w:val="left" w:pos="709" w:leader="none"/>
                <w:tab w:val="left" w:pos="6702" w:leader="none"/>
                <w:tab w:val="left" w:pos="6936" w:leader="none"/>
              </w:tabs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  <w:t xml:space="preserve">- общий журнал работ;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contextualSpacing w:val="0"/>
              <w:ind w:right="72" w:firstLine="709"/>
              <w:jc w:val="left"/>
              <w:spacing w:before="0" w:after="0" w:line="216" w:lineRule="auto"/>
              <w:widowControl w:val="off"/>
              <w:tabs>
                <w:tab w:val="left" w:pos="709" w:leader="none"/>
                <w:tab w:val="left" w:pos="6702" w:leader="none"/>
                <w:tab w:val="left" w:pos="6936" w:leader="none"/>
              </w:tabs>
              <w:rPr>
                <w:sz w:val="24"/>
                <w:szCs w:val="24"/>
              </w:rPr>
              <w:suppressLineNumbers w:val="0"/>
            </w:pPr>
            <w:r>
              <w:rPr>
                <w:rFonts w:cs="Verdana"/>
                <w:sz w:val="24"/>
                <w:szCs w:val="24"/>
                <w:lang w:eastAsia="en-US"/>
              </w:rPr>
              <w:t xml:space="preserve">- а</w:t>
            </w:r>
            <w:r>
              <w:rPr>
                <w:sz w:val="24"/>
                <w:szCs w:val="24"/>
              </w:rPr>
              <w:t xml:space="preserve">кт освидетельствования скрытых работ;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contextualSpacing w:val="0"/>
              <w:ind w:right="72" w:firstLine="709"/>
              <w:jc w:val="left"/>
              <w:spacing w:before="0" w:after="0" w:line="216" w:lineRule="auto"/>
              <w:widowControl w:val="off"/>
              <w:tabs>
                <w:tab w:val="left" w:pos="709" w:leader="none"/>
                <w:tab w:val="left" w:pos="6702" w:leader="none"/>
                <w:tab w:val="left" w:pos="6936" w:leader="none"/>
              </w:tabs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  <w:t xml:space="preserve">- табель </w:t>
            </w:r>
            <w:r>
              <w:rPr>
                <w:sz w:val="24"/>
                <w:szCs w:val="24"/>
              </w:rPr>
              <w:t xml:space="preserve">учета</w:t>
            </w:r>
            <w:r>
              <w:rPr>
                <w:sz w:val="24"/>
                <w:szCs w:val="24"/>
              </w:rPr>
              <w:t xml:space="preserve"> рабочего времени Подрядчика;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contextualSpacing w:val="0"/>
              <w:ind w:firstLine="709"/>
              <w:jc w:val="left"/>
              <w:spacing w:before="0" w:after="0" w:line="216" w:lineRule="auto"/>
              <w:shd w:val="clear" w:color="auto" w:fill="ffffff"/>
              <w:widowControl w:val="off"/>
              <w:tabs>
                <w:tab w:val="left" w:pos="709" w:leader="none"/>
              </w:tabs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  <w:t xml:space="preserve">- акт </w:t>
            </w:r>
            <w:r>
              <w:rPr>
                <w:sz w:val="24"/>
                <w:szCs w:val="24"/>
              </w:rPr>
              <w:t xml:space="preserve">предремонтного</w:t>
            </w:r>
            <w:r>
              <w:rPr>
                <w:sz w:val="24"/>
                <w:szCs w:val="24"/>
              </w:rPr>
              <w:t xml:space="preserve"> обследования;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contextualSpacing w:val="0"/>
              <w:ind w:firstLine="709"/>
              <w:jc w:val="left"/>
              <w:spacing w:before="0" w:after="0" w:line="216" w:lineRule="auto"/>
              <w:shd w:val="clear" w:color="auto" w:fill="ffffff"/>
              <w:widowControl w:val="off"/>
              <w:tabs>
                <w:tab w:val="left" w:pos="709" w:leader="none"/>
              </w:tabs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bCs/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кт приёмки из ремонта здания, сооружения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contextualSpacing w:val="0"/>
              <w:ind w:firstLine="523"/>
              <w:jc w:val="left"/>
              <w:spacing w:before="0" w:after="0" w:line="216" w:lineRule="auto"/>
              <w:rPr>
                <w:rFonts w:eastAsia="Calibri"/>
                <w:color w:val="ff0000"/>
                <w:sz w:val="24"/>
                <w:szCs w:val="24"/>
              </w:rPr>
              <w:suppressLineNumbers w:val="0"/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  - </w:t>
            </w:r>
            <w:r>
              <w:rPr>
                <w:bCs/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кт готовности объекта к производству ремонтных работ;</w:t>
            </w:r>
            <w:r>
              <w:rPr>
                <w:rFonts w:eastAsia="Calibri"/>
                <w:color w:val="ff0000"/>
                <w:sz w:val="24"/>
                <w:szCs w:val="24"/>
              </w:rPr>
            </w:r>
            <w:r>
              <w:rPr>
                <w:rFonts w:eastAsia="Calibri"/>
                <w:color w:val="ff0000"/>
                <w:sz w:val="24"/>
                <w:szCs w:val="24"/>
              </w:rPr>
            </w:r>
          </w:p>
          <w:p>
            <w:pPr>
              <w:contextualSpacing w:val="0"/>
              <w:ind w:firstLine="523"/>
              <w:jc w:val="left"/>
              <w:spacing w:before="0" w:after="0" w:line="216" w:lineRule="auto"/>
              <w:rPr>
                <w:sz w:val="24"/>
                <w:szCs w:val="24"/>
              </w:rPr>
              <w:suppressLineNumbers w:val="0"/>
            </w:pPr>
            <w:r>
              <w:rPr>
                <w:i w:val="0"/>
                <w:iCs w:val="0"/>
                <w:sz w:val="22"/>
                <w:szCs w:val="22"/>
              </w:rPr>
              <w:t xml:space="preserve">     - </w:t>
            </w:r>
            <w:r>
              <w:rPr>
                <w:i w:val="0"/>
                <w:iCs w:val="0"/>
                <w:sz w:val="22"/>
                <w:szCs w:val="22"/>
              </w:rPr>
              <w:t xml:space="preserve">другие документы по усмотрению Сторон с учетом специфики Работ.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contextualSpacing w:val="0"/>
              <w:ind w:firstLine="523"/>
              <w:jc w:val="left"/>
              <w:spacing w:before="0" w:after="0" w:line="216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  <w:t xml:space="preserve">Подробно указаны в проекте договора подряда (в том числе в разделах № 2,4), который </w:t>
            </w:r>
            <w:r>
              <w:rPr>
                <w:sz w:val="24"/>
                <w:szCs w:val="24"/>
              </w:rPr>
              <w:t xml:space="preserve">включен</w:t>
            </w:r>
            <w:r>
              <w:rPr>
                <w:sz w:val="24"/>
                <w:szCs w:val="24"/>
              </w:rPr>
              <w:t xml:space="preserve"> в состав Документации о закупке.</w:t>
            </w:r>
            <w:r>
              <w:rPr>
                <w:rStyle w:val="995"/>
                <w:b w:val="0"/>
                <w:bCs/>
                <w:i w:val="0"/>
                <w:sz w:val="24"/>
                <w:szCs w:val="24"/>
                <w:shd w:val="clear" w:color="auto" w:fill="auto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                                                                                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581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Согласие с требованием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384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496" w:type="dxa"/>
            <w:vAlign w:val="center"/>
            <w:textDirection w:val="lrTb"/>
            <w:noWrap w:val="false"/>
          </w:tcPr>
          <w:p>
            <w:pPr>
              <w:contextualSpacing w:val="0"/>
              <w:jc w:val="left"/>
              <w:spacing w:before="60" w:after="60" w:line="216" w:lineRule="auto"/>
              <w:rPr>
                <w:b/>
                <w:sz w:val="24"/>
                <w:szCs w:val="24"/>
              </w:rPr>
              <w:suppressLineNumbers w:val="0"/>
            </w:pPr>
            <w:r>
              <w:rPr>
                <w:b/>
                <w:sz w:val="24"/>
                <w:szCs w:val="24"/>
              </w:rPr>
              <w:t xml:space="preserve">3.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gridSpan w:val="2"/>
            <w:tcW w:w="7423" w:type="dxa"/>
            <w:vAlign w:val="center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16" w:lineRule="auto"/>
              <w:rPr>
                <w:b/>
                <w:sz w:val="24"/>
                <w:szCs w:val="24"/>
              </w:rPr>
              <w:suppressLineNumbers w:val="0"/>
            </w:pPr>
            <w:r>
              <w:rPr>
                <w:b/>
                <w:sz w:val="24"/>
                <w:szCs w:val="24"/>
              </w:rPr>
              <w:t xml:space="preserve">Требования к соблюдению положений нормативной и иной обязательной для Подрядчика документации, определяемой видами работ (помимо указанных в других разделах </w:t>
            </w:r>
            <w:r>
              <w:rPr>
                <w:b/>
                <w:sz w:val="24"/>
                <w:szCs w:val="24"/>
              </w:rPr>
              <w:t xml:space="preserve">ТТ</w:t>
            </w:r>
            <w:r>
              <w:rPr>
                <w:b/>
                <w:sz w:val="24"/>
                <w:szCs w:val="24"/>
              </w:rPr>
              <w:t xml:space="preserve">)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contextualSpacing w:val="0"/>
              <w:jc w:val="left"/>
              <w:spacing w:before="0" w:after="0" w:line="216" w:lineRule="auto"/>
              <w:rPr>
                <w:b/>
                <w:i/>
                <w:sz w:val="22"/>
                <w:szCs w:val="22"/>
              </w:rPr>
              <w:suppressLineNumbers w:val="0"/>
            </w:pPr>
            <w:r>
              <w:rPr>
                <w:i w:val="0"/>
                <w:iCs w:val="0"/>
                <w:sz w:val="22"/>
                <w:szCs w:val="22"/>
              </w:rPr>
              <w:t xml:space="preserve">Подробно указаны в проекте договора подряда (в том числе приложение №1 Техническое задание), который включен в состав Документации о закупке.</w:t>
            </w:r>
            <w:r>
              <w:rPr>
                <w:b/>
                <w:i/>
                <w:sz w:val="22"/>
                <w:szCs w:val="22"/>
              </w:rPr>
            </w:r>
            <w:r>
              <w:rPr>
                <w:b/>
                <w:i/>
                <w:sz w:val="22"/>
                <w:szCs w:val="22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b/>
                <w:i/>
                <w:sz w:val="22"/>
                <w:szCs w:val="22"/>
              </w:rPr>
            </w:r>
          </w:p>
        </w:tc>
        <w:tc>
          <w:tcPr>
            <w:tcW w:w="3581" w:type="dxa"/>
            <w:textDirection w:val="lrTb"/>
            <w:noWrap w:val="false"/>
          </w:tcPr>
          <w:p>
            <w:pPr>
              <w:contextualSpacing w:val="0"/>
              <w:jc w:val="left"/>
              <w:spacing w:line="216" w:lineRule="auto"/>
              <w:rPr>
                <w:b/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  <w:t xml:space="preserve">Согласие с требованием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384" w:type="dxa"/>
            <w:textDirection w:val="lrTb"/>
            <w:noWrap w:val="false"/>
          </w:tcPr>
          <w:p>
            <w:pPr>
              <w:contextualSpacing w:val="0"/>
              <w:jc w:val="left"/>
              <w:spacing w:line="216" w:lineRule="auto"/>
              <w:rPr>
                <w:b/>
                <w:sz w:val="22"/>
                <w:szCs w:val="22"/>
              </w:rPr>
              <w:suppressLineNumbers w:val="0"/>
            </w:pPr>
            <w:r>
              <w:rPr>
                <w:b/>
                <w:sz w:val="22"/>
                <w:szCs w:val="22"/>
              </w:rPr>
              <w:t xml:space="preserve">-//-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/>
        <w:tc>
          <w:tcPr>
            <w:tcW w:w="1496" w:type="dxa"/>
            <w:vAlign w:val="center"/>
            <w:textDirection w:val="lrTb"/>
            <w:noWrap w:val="false"/>
          </w:tcPr>
          <w:p>
            <w:pPr>
              <w:contextualSpacing w:val="0"/>
              <w:jc w:val="left"/>
              <w:spacing w:before="60" w:after="60" w:line="216" w:lineRule="auto"/>
              <w:rPr>
                <w:b/>
                <w:sz w:val="24"/>
                <w:szCs w:val="24"/>
              </w:rPr>
              <w:suppressLineNumbers w:val="0"/>
            </w:pPr>
            <w:r>
              <w:rPr>
                <w:b/>
                <w:sz w:val="24"/>
                <w:szCs w:val="24"/>
              </w:rPr>
              <w:t xml:space="preserve">4.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gridSpan w:val="2"/>
            <w:tcW w:w="7423" w:type="dxa"/>
            <w:vAlign w:val="center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16" w:lineRule="auto"/>
              <w:rPr>
                <w:b/>
                <w:sz w:val="24"/>
                <w:szCs w:val="24"/>
              </w:rPr>
              <w:suppressLineNumbers w:val="0"/>
            </w:pPr>
            <w:r>
              <w:rPr>
                <w:b/>
                <w:sz w:val="24"/>
                <w:szCs w:val="24"/>
              </w:rPr>
              <w:t xml:space="preserve">Требования к ответственности и гарантиям подрядчика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contextualSpacing w:val="0"/>
              <w:jc w:val="left"/>
              <w:spacing w:before="0" w:after="0" w:line="216" w:lineRule="auto"/>
              <w:rPr>
                <w:b/>
                <w:sz w:val="24"/>
                <w:szCs w:val="24"/>
              </w:rPr>
              <w:suppressLineNumbers w:val="0"/>
            </w:pP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Подробно требования к сроку и 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объему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 предоставления гарантий указаны в проекте договора подряда </w:t>
            </w:r>
            <w:r>
              <w:rPr>
                <w:rFonts w:eastAsia="Courier New"/>
                <w:iCs/>
                <w:color w:val="000000"/>
                <w:sz w:val="24"/>
                <w:szCs w:val="24"/>
                <w:lang w:bidi="ru-RU"/>
              </w:rPr>
              <w:t xml:space="preserve">(в том числе в разделе №7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), который 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включен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 в состав Документации о закупке.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581" w:type="dxa"/>
            <w:textDirection w:val="lrTb"/>
            <w:noWrap w:val="false"/>
          </w:tcPr>
          <w:p>
            <w:pPr>
              <w:contextualSpacing w:val="0"/>
              <w:jc w:val="left"/>
              <w:spacing w:line="216" w:lineRule="auto"/>
              <w:rPr>
                <w:b/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  <w:t xml:space="preserve">Согласие с требованием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384" w:type="dxa"/>
            <w:textDirection w:val="lrTb"/>
            <w:noWrap w:val="false"/>
          </w:tcPr>
          <w:p>
            <w:pPr>
              <w:contextualSpacing w:val="0"/>
              <w:jc w:val="left"/>
              <w:spacing w:line="216" w:lineRule="auto"/>
              <w:rPr>
                <w:b/>
                <w:sz w:val="22"/>
                <w:szCs w:val="22"/>
              </w:rPr>
              <w:suppressLineNumbers w:val="0"/>
            </w:pPr>
            <w:r>
              <w:rPr>
                <w:b/>
                <w:sz w:val="22"/>
                <w:szCs w:val="22"/>
              </w:rPr>
              <w:t xml:space="preserve">-//-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trHeight w:val="334"/>
        </w:trPr>
        <w:tc>
          <w:tcPr>
            <w:tcW w:w="1496" w:type="dxa"/>
            <w:vAlign w:val="center"/>
            <w:vMerge w:val="restart"/>
            <w:textDirection w:val="lrTb"/>
            <w:noWrap w:val="false"/>
          </w:tcPr>
          <w:p>
            <w:pPr>
              <w:contextualSpacing w:val="0"/>
              <w:jc w:val="left"/>
              <w:spacing w:before="60" w:after="60" w:line="216" w:lineRule="auto"/>
              <w:rPr>
                <w:sz w:val="22"/>
                <w:szCs w:val="22"/>
              </w:rPr>
              <w:suppressLineNumbers w:val="0"/>
            </w:pPr>
            <w:r>
              <w:rPr>
                <w:b/>
                <w:bCs/>
                <w:sz w:val="24"/>
                <w:szCs w:val="24"/>
              </w:rPr>
              <w:t xml:space="preserve">5.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W w:w="7423" w:type="dxa"/>
            <w:vAlign w:val="center"/>
            <w:vMerge w:val="restart"/>
            <w:textDirection w:val="lrTb"/>
            <w:noWrap w:val="false"/>
          </w:tcPr>
          <w:p>
            <w:pPr>
              <w:contextualSpacing w:val="0"/>
              <w:jc w:val="left"/>
              <w:spacing w:line="216" w:lineRule="auto"/>
              <w:rPr>
                <w:b/>
                <w:sz w:val="23"/>
                <w:szCs w:val="23"/>
              </w:rPr>
              <w:suppressLineNumbers w:val="0"/>
            </w:pPr>
            <w:r>
              <w:rPr>
                <w:b/>
                <w:sz w:val="23"/>
                <w:szCs w:val="23"/>
              </w:rPr>
              <w:t xml:space="preserve">Требования к Победителю закупки</w:t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  <w:tc>
          <w:tcPr>
            <w:tcW w:w="3581" w:type="dxa"/>
            <w:vMerge w:val="restart"/>
            <w:textDirection w:val="lrTb"/>
            <w:noWrap w:val="false"/>
          </w:tcPr>
          <w:p>
            <w:pPr>
              <w:contextualSpacing w:val="0"/>
              <w:jc w:val="left"/>
              <w:spacing w:line="216" w:lineRule="auto"/>
              <w:rPr>
                <w:i/>
                <w:sz w:val="22"/>
                <w:szCs w:val="22"/>
              </w:rPr>
              <w:suppressLineNumbers w:val="0"/>
            </w:pP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</w:tc>
        <w:tc>
          <w:tcPr>
            <w:tcW w:w="2384" w:type="dxa"/>
            <w:vMerge w:val="restart"/>
            <w:textDirection w:val="lrTb"/>
            <w:noWrap w:val="false"/>
          </w:tcPr>
          <w:p>
            <w:pPr>
              <w:contextualSpacing w:val="0"/>
              <w:jc w:val="left"/>
              <w:spacing w:line="216" w:lineRule="auto"/>
              <w:rPr>
                <w:b/>
                <w:sz w:val="24"/>
                <w:szCs w:val="24"/>
              </w:rPr>
              <w:suppressLineNumbers w:val="0"/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496" w:type="dxa"/>
            <w:vAlign w:val="center"/>
            <w:vMerge w:val="restart"/>
            <w:textDirection w:val="lrTb"/>
            <w:noWrap w:val="false"/>
          </w:tcPr>
          <w:p>
            <w:pPr>
              <w:contextualSpacing w:val="0"/>
              <w:ind w:left="0" w:firstLine="0"/>
              <w:jc w:val="left"/>
              <w:spacing w:before="60" w:after="60" w:line="216" w:lineRule="auto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5.1.1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4"/>
            <w:tcW w:w="13388" w:type="dxa"/>
            <w:vAlign w:val="center"/>
            <w:vMerge w:val="restart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after="0" w:line="216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  <w:t xml:space="preserve">Победитель закупочной процедуры,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  <w:u w:val="single"/>
              </w:rPr>
              <w:t xml:space="preserve">в течение 10 (десяти) календарных дней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  <w:t xml:space="preserve"> с даты размещения протокола подведения итогов закупки на сайте </w:t>
            </w:r>
            <w:hyperlink r:id="rId12" w:tooltip="Click to open https://www.zakupki.gov.ru/" w:history="1">
              <w:r>
                <w:rPr>
                  <w:rStyle w:val="934"/>
                  <w:rFonts w:ascii="Times New Roman" w:hAnsi="Times New Roman" w:eastAsia="Times New Roman" w:cs="Times New Roman"/>
                  <w:color w:val="0000ee"/>
                  <w:sz w:val="24"/>
                  <w:szCs w:val="24"/>
                  <w:highlight w:val="white"/>
                  <w:u w:val="single"/>
                </w:rPr>
                <w:t xml:space="preserve">www.zakupki.gov.ru</w:t>
              </w:r>
            </w:hyperlink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  <w:t xml:space="preserve"> (до заключения договора), должен предоставить в адрес Заказчика на электронный адрес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r>
            <w:hyperlink r:id="rId13" w:tooltip="http://stepanova-sv@dgk.ru" w:history="1">
              <w:r>
                <w:rPr>
                  <w:rStyle w:val="934"/>
                  <w:rFonts w:ascii="Times New Roman" w:hAnsi="Times New Roman" w:eastAsia="Times New Roman" w:cs="Times New Roman"/>
                  <w:sz w:val="24"/>
                  <w:szCs w:val="24"/>
                  <w:highlight w:val="white"/>
                </w:rPr>
                <w:t xml:space="preserve">stepanova-sv@dgk.ru</w:t>
              </w:r>
              <w:r>
                <w:rPr>
                  <w:rStyle w:val="934"/>
                  <w:rFonts w:ascii="Times New Roman" w:hAnsi="Times New Roman" w:eastAsia="Times New Roman" w:cs="Times New Roman"/>
                  <w:sz w:val="24"/>
                  <w:szCs w:val="24"/>
                  <w:highlight w:val="white"/>
                </w:rPr>
              </w:r>
            </w:hyperlink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  <w:t xml:space="preserve">дополнительные документ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  <w:t xml:space="preserve">ы,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  <w:t xml:space="preserve"> указанные в п.5.1.1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r>
          </w:p>
          <w:p>
            <w:pPr>
              <w:contextualSpacing w:val="0"/>
              <w:ind w:left="0" w:right="0" w:firstLine="0"/>
              <w:jc w:val="left"/>
              <w:spacing w:before="0" w:after="0" w:line="216" w:lineRule="auto"/>
              <w:rPr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  <w:t xml:space="preserve">В случае не предоставления документов, указанных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  <w:t xml:space="preserve">пункте 5.1.1. в установленный срок, в соответствии с условиями Документации о закупке, Победитель призн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  <w:t xml:space="preserve">ается уклонившимся от заключения Договора и утрачивает статус Победителя, а Закупочная комиссия имеет право выбрать в качестве Победителя иного Участника, занявшего следующее место в ранжировке заявок после Победителя, из числа остальных допущенных заявок.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highlight w:val="whit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highlight w:val="white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highlight w:val="white"/>
              </w:rPr>
            </w:r>
          </w:p>
        </w:tc>
      </w:tr>
      <w:tr>
        <w:tblPrEx/>
        <w:trPr/>
        <w:tc>
          <w:tcPr>
            <w:tcW w:w="1496" w:type="dxa"/>
            <w:vAlign w:val="center"/>
            <w:vMerge w:val="continue"/>
            <w:textDirection w:val="lrTb"/>
            <w:noWrap w:val="false"/>
          </w:tcPr>
          <w:p>
            <w:r/>
          </w:p>
        </w:tc>
        <w:tc>
          <w:tcPr>
            <w:gridSpan w:val="2"/>
            <w:tcW w:w="7423" w:type="dxa"/>
            <w:vAlign w:val="center"/>
            <w:vMerge w:val="restart"/>
            <w:textDirection w:val="lrTb"/>
            <w:noWrap w:val="false"/>
          </w:tcPr>
          <w:p>
            <w:pPr>
              <w:contextualSpacing w:val="0"/>
              <w:jc w:val="left"/>
              <w:keepNext/>
              <w:spacing w:before="0" w:after="0" w:line="216" w:lineRule="auto"/>
              <w:rPr>
                <w:b/>
                <w:bCs/>
                <w:sz w:val="24"/>
                <w:szCs w:val="24"/>
                <w:highlight w:val="none"/>
              </w:rPr>
              <w:suppressLineNumbers w:val="0"/>
            </w:pPr>
            <w:r>
              <w:rPr>
                <w:b/>
                <w:sz w:val="24"/>
                <w:szCs w:val="24"/>
              </w:rPr>
              <w:t xml:space="preserve">Требования к кадровым ресурсам </w:t>
            </w:r>
            <w:r>
              <w:rPr>
                <w:b/>
                <w:sz w:val="24"/>
                <w:szCs w:val="24"/>
              </w:rPr>
              <w:t xml:space="preserve">Победителя</w:t>
            </w:r>
            <w:r>
              <w:rPr>
                <w:b/>
                <w:bCs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  <w:highlight w:val="none"/>
              </w:rPr>
            </w:r>
          </w:p>
          <w:p>
            <w:pPr>
              <w:contextualSpacing w:val="0"/>
              <w:jc w:val="left"/>
              <w:keepNext/>
              <w:spacing w:before="0" w:after="0" w:line="216" w:lineRule="auto"/>
              <w:rPr>
                <w:b/>
                <w:bCs/>
                <w:sz w:val="24"/>
                <w:szCs w:val="24"/>
              </w:rPr>
              <w:suppressLineNumbers w:val="0"/>
            </w:pP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Cs/>
                <w:i w:val="0"/>
                <w:iCs w:val="0"/>
                <w:sz w:val="24"/>
                <w:szCs w:val="24"/>
                <w:highlight w:val="none"/>
              </w:rPr>
              <w:t xml:space="preserve">1) Согласно требованиям п. 92 Постановления правительства Российской Федерации от 24.12.2021 № 2464 «О порядке обучения по охране труда и проверки знаний требований охраны труда»</w:t>
            </w:r>
            <w:r>
              <w:rPr>
                <w:bCs/>
                <w:i w:val="0"/>
                <w:iCs w:val="0"/>
                <w:sz w:val="24"/>
                <w:szCs w:val="24"/>
                <w:highlight w:val="none"/>
              </w:rPr>
              <w:t xml:space="preserve">:</w:t>
              <w:br/>
              <w:t xml:space="preserve">иметь в наличии не менее 3 человек (руководитель, производитель работ и всех членов бригады) документы проверки знаний требований охраны труда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W w:w="5965" w:type="dxa"/>
            <w:vMerge w:val="restart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after="0" w:line="216" w:lineRule="auto"/>
              <w:rPr>
                <w:b/>
                <w:bCs/>
                <w:i w:val="0"/>
                <w:iCs w:val="0"/>
                <w:sz w:val="24"/>
                <w:szCs w:val="24"/>
                <w:highlight w:val="none"/>
              </w:rPr>
              <w:suppressLineNumbers w:val="0"/>
            </w:pPr>
            <w:r>
              <w:rPr>
                <w:bCs/>
                <w:i w:val="0"/>
                <w:iCs w:val="0"/>
                <w:sz w:val="24"/>
                <w:szCs w:val="24"/>
                <w:highlight w:val="none"/>
              </w:rPr>
              <w:t xml:space="preserve">  </w:t>
            </w:r>
            <w:r>
              <w:rPr>
                <w:b/>
                <w:bCs/>
                <w:i w:val="0"/>
                <w:iCs w:val="0"/>
                <w:sz w:val="24"/>
                <w:szCs w:val="24"/>
                <w:highlight w:val="none"/>
              </w:rPr>
              <w:t xml:space="preserve">Подтверждается:</w:t>
            </w:r>
            <w:r>
              <w:rPr>
                <w:b/>
                <w:bCs/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b/>
                <w:bCs/>
                <w:i w:val="0"/>
                <w:iCs w:val="0"/>
                <w:sz w:val="24"/>
                <w:szCs w:val="24"/>
                <w:highlight w:val="none"/>
              </w:rPr>
            </w:r>
          </w:p>
          <w:p>
            <w:pPr>
              <w:contextualSpacing w:val="0"/>
              <w:ind w:left="0" w:firstLine="0"/>
              <w:jc w:val="left"/>
              <w:keepNext/>
              <w:spacing w:before="0" w:after="0" w:line="216" w:lineRule="auto"/>
              <w:rPr>
                <w:bCs w:val="0"/>
                <w:i w:val="0"/>
                <w:sz w:val="24"/>
                <w:szCs w:val="24"/>
                <w:highlight w:val="none"/>
              </w:rPr>
              <w:suppressLineNumbers w:val="0"/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1. Копиями документов проверки знаний требований охраны труда обученных лиц, не мене чем на 3 человек (руководитель, </w:t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производитель работ и всех членов бригады) которые будут непосредственно на объектах выполнять работы по Наряду-допуску)</w:t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</w:p>
          <w:p>
            <w:pPr>
              <w:contextualSpacing w:val="0"/>
              <w:jc w:val="left"/>
              <w:spacing w:before="0" w:after="0" w:line="216" w:lineRule="auto"/>
              <w:rPr>
                <w:b/>
                <w:sz w:val="22"/>
                <w:szCs w:val="22"/>
              </w:rPr>
              <w:suppressLineNumbers w:val="0"/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</w:tbl>
    <w:p>
      <w:pPr>
        <w:jc w:val="center"/>
        <w:rPr>
          <w:b/>
          <w:i/>
          <w:sz w:val="24"/>
          <w:szCs w:val="24"/>
        </w:rPr>
        <w:sectPr>
          <w:footnotePr/>
          <w:endnotePr/>
          <w:type w:val="continuous"/>
          <w:pgSz w:w="16838" w:h="11906" w:orient="landscape"/>
          <w:pgMar w:top="851" w:right="567" w:bottom="851" w:left="992" w:header="680" w:footer="737" w:gutter="0"/>
          <w:cols w:num="1" w:sep="0" w:space="708" w:equalWidth="1"/>
          <w:docGrid w:linePitch="360"/>
          <w:titlePg/>
        </w:sectPr>
      </w:pPr>
      <w:r>
        <w:rPr>
          <w:b/>
          <w:i/>
          <w:sz w:val="24"/>
          <w:szCs w:val="24"/>
        </w:rPr>
        <w:br w:type="textWrapping" w:clear="all"/>
      </w:r>
      <w:r>
        <w:rPr>
          <w:b/>
          <w:i/>
          <w:sz w:val="24"/>
          <w:szCs w:val="24"/>
        </w:rPr>
      </w:r>
      <w:r>
        <w:rPr>
          <w:b/>
          <w:i/>
          <w:sz w:val="24"/>
          <w:szCs w:val="24"/>
        </w:rPr>
      </w:r>
    </w:p>
    <w:p>
      <w:pPr>
        <w:pStyle w:val="753"/>
        <w:numPr>
          <w:ilvl w:val="0"/>
          <w:numId w:val="0"/>
        </w:numPr>
        <w:jc w:val="center"/>
        <w:keepLines/>
      </w:pPr>
      <w:r/>
      <w:bookmarkStart w:id="32" w:name="_Toc53393312"/>
      <w:r/>
      <w:bookmarkStart w:id="33" w:name="_Toc54646411"/>
      <w:r/>
      <w:bookmarkStart w:id="34" w:name="_Toc46743519"/>
      <w:r/>
      <w:bookmarkStart w:id="35" w:name="_Toc51339699"/>
      <w:r>
        <w:t xml:space="preserve">3. Требования к документации по ценообразованию</w:t>
      </w:r>
      <w:bookmarkEnd w:id="32"/>
      <w:r>
        <w:t xml:space="preserve"> на этапе закупки</w:t>
      </w:r>
      <w:bookmarkEnd w:id="33"/>
      <w:r/>
      <w:r/>
    </w:p>
    <w:p>
      <w:pPr>
        <w:pStyle w:val="756"/>
        <w:ind w:left="0" w:firstLine="0"/>
        <w:jc w:val="both"/>
        <w:tabs>
          <w:tab w:val="clear" w:pos="1440" w:leader="none"/>
        </w:tabs>
        <w:rPr>
          <w:b w:val="0"/>
          <w:highlight w:val="white"/>
        </w:rPr>
      </w:pPr>
      <w:r>
        <w:rPr>
          <w:b w:val="0"/>
        </w:rPr>
        <w:t xml:space="preserve">3.1. В обоснование стоимости своей заявки Участник предоставляет Коммерческое предложение по форме (с </w:t>
      </w:r>
      <w:r>
        <w:rPr>
          <w:b w:val="0"/>
        </w:rPr>
        <w:t xml:space="preserve">учетом</w:t>
      </w:r>
      <w:r>
        <w:rPr>
          <w:b w:val="0"/>
        </w:rPr>
        <w:t xml:space="preserve"> прилагаемой к ней инструкции по заполнению), </w:t>
      </w:r>
      <w:r>
        <w:rPr>
          <w:b w:val="0"/>
        </w:rPr>
        <w:t xml:space="preserve">приведенной</w:t>
      </w:r>
      <w:r>
        <w:rPr>
          <w:b w:val="0"/>
        </w:rPr>
        <w:t xml:space="preserve"> в </w:t>
      </w:r>
      <w:r>
        <w:rPr>
          <w:b w:val="0"/>
          <w:highlight w:val="white"/>
        </w:rPr>
        <w:t xml:space="preserve">Документации о закупке (с указанием понижающего коэффициента).</w:t>
      </w:r>
      <w:r>
        <w:rPr>
          <w:b w:val="0"/>
          <w:highlight w:val="white"/>
        </w:rPr>
      </w:r>
      <w:r>
        <w:rPr>
          <w:b w:val="0"/>
          <w:highlight w:val="white"/>
        </w:rPr>
      </w:r>
    </w:p>
    <w:p>
      <w:pPr>
        <w:pStyle w:val="756"/>
        <w:ind w:left="1418" w:hanging="709"/>
        <w:jc w:val="both"/>
        <w:rPr>
          <w:highlight w:val="white"/>
        </w:rPr>
      </w:pPr>
      <w:r>
        <w:rPr>
          <w:b w:val="0"/>
          <w:bCs w:val="0"/>
          <w:sz w:val="24"/>
          <w:szCs w:val="24"/>
          <w:highlight w:val="white"/>
        </w:rPr>
        <w:t xml:space="preserve">Стоимость предложений участников определяется по формуле:</w:t>
      </w:r>
      <w:r>
        <w:rPr>
          <w:highlight w:val="white"/>
        </w:rPr>
      </w:r>
      <w:r>
        <w:rPr>
          <w:highlight w:val="white"/>
        </w:rPr>
      </w:r>
    </w:p>
    <w:p>
      <w:pPr>
        <w:ind w:left="1417" w:right="0" w:firstLine="0"/>
        <w:jc w:val="center"/>
        <w:spacing w:before="0" w:line="240" w:lineRule="auto"/>
        <w:tabs>
          <w:tab w:val="left" w:pos="567" w:leader="none"/>
        </w:tabs>
        <w:rPr>
          <w:highlight w:val="white"/>
        </w:rPr>
      </w:pPr>
      <w:r>
        <w:rPr>
          <w:i w:val="0"/>
          <w:iCs w:val="0"/>
          <w:sz w:val="24"/>
          <w:szCs w:val="24"/>
          <w:highlight w:val="white"/>
        </w:rPr>
        <w:t xml:space="preserve">P=N*k,</w:t>
      </w:r>
      <w:r>
        <w:rPr>
          <w:highlight w:val="white"/>
        </w:rPr>
      </w:r>
      <w:r>
        <w:rPr>
          <w:highlight w:val="white"/>
        </w:rPr>
      </w:r>
    </w:p>
    <w:p>
      <w:pPr>
        <w:ind w:left="1417" w:right="0" w:firstLine="0"/>
        <w:jc w:val="both"/>
        <w:spacing w:before="0" w:line="240" w:lineRule="auto"/>
        <w:tabs>
          <w:tab w:val="left" w:pos="567" w:leader="none"/>
        </w:tabs>
        <w:rPr>
          <w:highlight w:val="white"/>
        </w:rPr>
      </w:pPr>
      <w:r>
        <w:rPr>
          <w:i w:val="0"/>
          <w:iCs w:val="0"/>
          <w:sz w:val="24"/>
          <w:szCs w:val="24"/>
          <w:highlight w:val="white"/>
        </w:rPr>
        <w:t xml:space="preserve">где P – стоимость предложения участника; </w:t>
      </w:r>
      <w:r>
        <w:rPr>
          <w:highlight w:val="white"/>
        </w:rPr>
      </w:r>
      <w:r>
        <w:rPr>
          <w:highlight w:val="white"/>
        </w:rPr>
      </w:r>
    </w:p>
    <w:p>
      <w:pPr>
        <w:ind w:left="1417" w:right="0" w:firstLine="0"/>
        <w:jc w:val="both"/>
        <w:spacing w:before="0" w:line="240" w:lineRule="auto"/>
        <w:tabs>
          <w:tab w:val="left" w:pos="567" w:leader="none"/>
        </w:tabs>
        <w:rPr>
          <w:highlight w:val="white"/>
        </w:rPr>
      </w:pPr>
      <w:r>
        <w:rPr>
          <w:i w:val="0"/>
          <w:iCs w:val="0"/>
          <w:sz w:val="24"/>
          <w:szCs w:val="24"/>
          <w:highlight w:val="white"/>
        </w:rPr>
        <w:t xml:space="preserve">N – начальная (максимальная) цена договора</w:t>
      </w:r>
      <w:r>
        <w:rPr>
          <w:i w:val="0"/>
          <w:iCs w:val="0"/>
          <w:sz w:val="24"/>
          <w:szCs w:val="24"/>
          <w:highlight w:val="white"/>
        </w:rPr>
        <w:t xml:space="preserve"> (цена лота)</w:t>
      </w:r>
      <w:r>
        <w:rPr>
          <w:i w:val="0"/>
          <w:iCs w:val="0"/>
          <w:sz w:val="24"/>
          <w:szCs w:val="24"/>
          <w:highlight w:val="white"/>
        </w:rPr>
        <w:t xml:space="preserve">, определенная в соответствии со сметной документацией Заказчика, приведенной в приложении         № 4 к настоящим Техническим требованиям; </w:t>
      </w:r>
      <w:r>
        <w:rPr>
          <w:highlight w:val="white"/>
        </w:rPr>
      </w:r>
      <w:r>
        <w:rPr>
          <w:highlight w:val="white"/>
        </w:rPr>
      </w:r>
    </w:p>
    <w:p>
      <w:pPr>
        <w:numPr>
          <w:ilvl w:val="0"/>
          <w:numId w:val="0"/>
        </w:numPr>
        <w:ind w:left="1417" w:right="0" w:firstLine="0"/>
        <w:jc w:val="both"/>
        <w:spacing w:before="0" w:line="240" w:lineRule="auto"/>
        <w:tabs>
          <w:tab w:val="left" w:pos="567" w:leader="none"/>
        </w:tabs>
        <w:rPr>
          <w:b w:val="0"/>
          <w:bCs w:val="0"/>
          <w:iCs/>
          <w:highlight w:val="white"/>
        </w:rPr>
      </w:pPr>
      <w:r>
        <w:rPr>
          <w:bCs w:val="0"/>
          <w:i w:val="0"/>
          <w:sz w:val="24"/>
          <w:szCs w:val="24"/>
          <w:highlight w:val="white"/>
        </w:rPr>
      </w:r>
      <w:r>
        <w:rPr>
          <w:i w:val="0"/>
          <w:iCs w:val="0"/>
          <w:sz w:val="24"/>
          <w:szCs w:val="24"/>
          <w:highlight w:val="white"/>
        </w:rPr>
        <w:t xml:space="preserve">k – </w:t>
      </w:r>
      <w:r>
        <w:rPr>
          <w:i w:val="0"/>
          <w:iCs w:val="0"/>
          <w:sz w:val="24"/>
          <w:szCs w:val="24"/>
          <w:highlight w:val="white"/>
        </w:rPr>
        <w:t xml:space="preserve">понижающий коэффициент, заявленный участником </w:t>
      </w:r>
      <w:r>
        <w:rPr>
          <w:i w:val="0"/>
          <w:iCs w:val="0"/>
          <w:sz w:val="24"/>
          <w:szCs w:val="24"/>
          <w:highlight w:val="white"/>
        </w:rPr>
        <w:t xml:space="preserve">в расчете цены заявки, величину данного коэффициента рекомендуется учитывать с округлением до 7 знаков после запятой</w:t>
      </w:r>
      <w:r>
        <w:rPr>
          <w:i w:val="0"/>
          <w:iCs w:val="0"/>
          <w:sz w:val="24"/>
          <w:szCs w:val="24"/>
          <w:highlight w:val="white"/>
        </w:rPr>
        <w:t xml:space="preserve">.</w:t>
      </w:r>
      <w:r>
        <w:rPr>
          <w:b w:val="0"/>
          <w:bCs w:val="0"/>
          <w:iCs/>
          <w:highlight w:val="white"/>
        </w:rPr>
      </w:r>
      <w:r>
        <w:rPr>
          <w:b w:val="0"/>
          <w:bCs w:val="0"/>
          <w:iCs/>
          <w:highlight w:val="white"/>
        </w:rPr>
      </w:r>
    </w:p>
    <w:p>
      <w:pPr>
        <w:pStyle w:val="756"/>
        <w:ind w:left="0" w:firstLine="0"/>
        <w:tabs>
          <w:tab w:val="clear" w:pos="1440" w:leader="none"/>
        </w:tabs>
      </w:pPr>
      <w:r>
        <w:rPr>
          <w:b w:val="0"/>
          <w:highlight w:val="white"/>
        </w:rPr>
        <w:t xml:space="preserve">3.2. Дополнительные документы по ценообразованию (сметная документация) в состав заявки </w:t>
      </w:r>
      <w:r>
        <w:rPr>
          <w:b w:val="0"/>
        </w:rPr>
        <w:t xml:space="preserve">Участника не включаются. </w:t>
      </w:r>
      <w:r/>
    </w:p>
    <w:p>
      <w:pPr>
        <w:pStyle w:val="753"/>
        <w:numPr>
          <w:ilvl w:val="0"/>
          <w:numId w:val="0"/>
        </w:numPr>
        <w:jc w:val="center"/>
        <w:keepLines/>
      </w:pPr>
      <w:r/>
      <w:bookmarkStart w:id="36" w:name="_Toc54646412"/>
      <w:r>
        <w:t xml:space="preserve">4. Требования к документации по ценообразованию на этапе заключен</w:t>
      </w:r>
      <w:r>
        <w:t xml:space="preserve">ия (исполнения) договора</w:t>
      </w:r>
      <w:bookmarkEnd w:id="36"/>
      <w:r/>
      <w:r/>
    </w:p>
    <w:p>
      <w:pPr>
        <w:pStyle w:val="756"/>
        <w:ind w:left="0" w:firstLine="851"/>
        <w:jc w:val="both"/>
        <w:tabs>
          <w:tab w:val="clear" w:pos="1440" w:leader="none"/>
        </w:tabs>
        <w:rPr>
          <w:b w:val="0"/>
          <w:bCs w:val="0"/>
          <w:iCs/>
        </w:rPr>
      </w:pPr>
      <w:r>
        <w:rPr>
          <w:b w:val="0"/>
          <w:bCs w:val="0"/>
          <w:iCs/>
        </w:rPr>
        <w:t xml:space="preserve">4.1. Требования к составлению сметной документации (при заключении договора):</w:t>
      </w:r>
      <w:r>
        <w:rPr>
          <w:b w:val="0"/>
          <w:bCs w:val="0"/>
          <w:iCs/>
        </w:rPr>
      </w:r>
      <w:r>
        <w:rPr>
          <w:b w:val="0"/>
          <w:bCs w:val="0"/>
          <w:iCs/>
        </w:rPr>
      </w:r>
    </w:p>
    <w:p>
      <w:pPr>
        <w:pStyle w:val="756"/>
        <w:ind w:left="0" w:firstLine="851"/>
        <w:jc w:val="both"/>
        <w:tabs>
          <w:tab w:val="clear" w:pos="1440" w:leader="none"/>
        </w:tabs>
        <w:rPr>
          <w:b w:val="0"/>
          <w:bCs w:val="0"/>
          <w:iCs/>
        </w:rPr>
      </w:pPr>
      <w:r>
        <w:rPr>
          <w:b w:val="0"/>
          <w:bCs w:val="0"/>
          <w:iCs/>
        </w:rPr>
        <w:t xml:space="preserve">Сметная документация разработана заказчиком в рамках определения начальной (максимальной) цены договора в соответствии с требованиями, указанными в приложении 1 к настоящим Техническим требованиям, и включается в состав договора с применением понижающего к</w:t>
      </w:r>
      <w:r>
        <w:rPr>
          <w:b w:val="0"/>
          <w:bCs w:val="0"/>
          <w:iCs/>
        </w:rPr>
        <w:t xml:space="preserve">оэффициента, указанного в заявке Участника, с которым принято решение заключить договор. Понижающий коэффициент начисляется в локальных сметах единым индексом в итогах (после начисления лимитированных затрат в случае составления одной сметы). </w:t>
      </w:r>
      <w:r>
        <w:rPr>
          <w:b w:val="0"/>
          <w:bCs w:val="0"/>
          <w:iCs/>
        </w:rPr>
      </w:r>
      <w:r>
        <w:rPr>
          <w:b w:val="0"/>
          <w:bCs w:val="0"/>
          <w:iCs/>
        </w:rPr>
      </w:r>
    </w:p>
    <w:p>
      <w:pPr>
        <w:pStyle w:val="756"/>
        <w:ind w:left="0" w:firstLine="851"/>
        <w:jc w:val="both"/>
        <w:tabs>
          <w:tab w:val="clear" w:pos="1440" w:leader="none"/>
        </w:tabs>
        <w:rPr>
          <w:b w:val="0"/>
          <w:bCs w:val="0"/>
          <w:iCs/>
          <w:color w:val="000000" w:themeColor="text1"/>
        </w:rPr>
      </w:pPr>
      <w:r>
        <w:rPr>
          <w:b w:val="0"/>
          <w:bCs w:val="0"/>
          <w:iCs/>
          <w:color w:val="000000" w:themeColor="text1"/>
        </w:rPr>
        <w:t xml:space="preserve">4.2.</w:t>
      </w:r>
      <w:r>
        <w:rPr>
          <w:b w:val="0"/>
          <w:bCs w:val="0"/>
          <w:iCs/>
          <w:color w:val="000000" w:themeColor="text1"/>
        </w:rPr>
        <w:tab/>
        <w:t xml:space="preserve">В сметн</w:t>
      </w:r>
      <w:r>
        <w:rPr>
          <w:b w:val="0"/>
          <w:bCs w:val="0"/>
          <w:iCs/>
          <w:color w:val="000000" w:themeColor="text1"/>
        </w:rPr>
        <w:t xml:space="preserve">ой документации предусмотрен резерв средств на непредвиденные работы и затраты в размер</w:t>
      </w:r>
      <w:r>
        <w:rPr>
          <w:b w:val="0"/>
          <w:bCs w:val="0"/>
          <w:iCs/>
          <w:color w:val="000000" w:themeColor="text1"/>
        </w:rPr>
        <w:t xml:space="preserve">е 2,429 %.</w:t>
      </w:r>
      <w:r>
        <w:rPr>
          <w:b w:val="0"/>
          <w:bCs w:val="0"/>
          <w:iCs/>
          <w:color w:val="000000" w:themeColor="text1"/>
        </w:rPr>
      </w:r>
      <w:r>
        <w:rPr>
          <w:b w:val="0"/>
          <w:bCs w:val="0"/>
          <w:iCs/>
          <w:color w:val="000000" w:themeColor="text1"/>
        </w:rPr>
      </w:r>
    </w:p>
    <w:p>
      <w:pPr>
        <w:pStyle w:val="756"/>
        <w:ind w:left="0" w:firstLine="851"/>
        <w:jc w:val="both"/>
        <w:tabs>
          <w:tab w:val="clear" w:pos="1440" w:leader="none"/>
        </w:tabs>
        <w:rPr>
          <w:b w:val="0"/>
        </w:rPr>
      </w:pPr>
      <w:r>
        <w:rPr>
          <w:b w:val="0"/>
          <w:bCs w:val="0"/>
          <w:iCs/>
          <w:color w:val="000000" w:themeColor="text1"/>
        </w:rPr>
        <w:t xml:space="preserve">4.3. Внесение изменений в сметну</w:t>
      </w:r>
      <w:r>
        <w:rPr>
          <w:b w:val="0"/>
          <w:bCs w:val="0"/>
          <w:iCs/>
        </w:rPr>
        <w:t xml:space="preserve">ю документацию Заказчика, кроме применения   понижающего коэффициента в соответствии с </w:t>
      </w:r>
      <w:r>
        <w:rPr>
          <w:b w:val="0"/>
          <w:bCs w:val="0"/>
          <w:iCs/>
        </w:rPr>
        <w:t xml:space="preserve">п.4.1</w:t>
      </w:r>
      <w:r>
        <w:rPr>
          <w:b w:val="0"/>
          <w:bCs w:val="0"/>
          <w:iCs/>
        </w:rPr>
        <w:t xml:space="preserve">., не допускается.</w:t>
      </w:r>
      <w:r>
        <w:rPr>
          <w:b w:val="0"/>
        </w:rPr>
      </w:r>
      <w:r>
        <w:rPr>
          <w:b w:val="0"/>
        </w:rPr>
      </w:r>
    </w:p>
    <w:p>
      <w:pPr>
        <w:pStyle w:val="756"/>
        <w:ind w:left="0" w:firstLine="851"/>
        <w:jc w:val="both"/>
        <w:tabs>
          <w:tab w:val="clear" w:pos="1440" w:leader="none"/>
        </w:tabs>
        <w:rPr>
          <w:color w:val="000000"/>
        </w:rPr>
      </w:pPr>
      <w:r>
        <w:rPr>
          <w:b w:val="0"/>
          <w:bCs w:val="0"/>
          <w:iCs/>
        </w:rPr>
        <w:t xml:space="preserve">4.4. Требования </w:t>
      </w:r>
      <w:r>
        <w:rPr>
          <w:b w:val="0"/>
          <w:bCs w:val="0"/>
          <w:iCs/>
        </w:rPr>
        <w:t xml:space="preserve">к составлению сметной документации (на этапе исполнения договора):</w:t>
      </w:r>
      <w:r>
        <w:rPr>
          <w:color w:val="000000"/>
        </w:rPr>
      </w:r>
      <w:r>
        <w:rPr>
          <w:color w:val="000000"/>
        </w:rPr>
      </w:r>
    </w:p>
    <w:p>
      <w:pPr>
        <w:pStyle w:val="756"/>
        <w:ind w:left="0" w:firstLine="851"/>
        <w:jc w:val="both"/>
        <w:tabs>
          <w:tab w:val="clear" w:pos="1440" w:leader="none"/>
        </w:tabs>
        <w:rPr>
          <w:b w:val="0"/>
        </w:rPr>
      </w:pPr>
      <w:r>
        <w:rPr>
          <w:b w:val="0"/>
          <w:bCs w:val="0"/>
          <w:iCs/>
        </w:rPr>
        <w:t xml:space="preserve">4.4.1. Порядок формирования на этапе исполнения договора стоимости выполняемых работ по заданию Заказчика установлен в Проекте договора (Приложение № 2 к Документации о закупке).</w:t>
      </w:r>
      <w:r>
        <w:rPr>
          <w:b w:val="0"/>
        </w:rPr>
      </w:r>
      <w:r>
        <w:rPr>
          <w:b w:val="0"/>
        </w:rPr>
      </w:r>
    </w:p>
    <w:p>
      <w:pPr>
        <w:pStyle w:val="756"/>
        <w:ind w:left="0" w:firstLine="851"/>
        <w:jc w:val="both"/>
        <w:tabs>
          <w:tab w:val="clear" w:pos="1440" w:leader="none"/>
        </w:tabs>
        <w:rPr>
          <w:b w:val="0"/>
        </w:rPr>
      </w:pPr>
      <w:r>
        <w:rPr>
          <w:b w:val="0"/>
          <w:bCs w:val="0"/>
          <w:iCs/>
        </w:rPr>
        <w:t xml:space="preserve">4.4.2. В с</w:t>
      </w:r>
      <w:r>
        <w:rPr>
          <w:b w:val="0"/>
          <w:bCs w:val="0"/>
          <w:iCs/>
        </w:rPr>
        <w:t xml:space="preserve">лучае возникновения непредвиденных расходов в рамках реализации договора необходимо составлять и оформлять сметную документацию в обоснование данных затрат в соответствии с требованиями, указанными в приложении № 1 к настоящим Техническим требованиям, с пр</w:t>
      </w:r>
      <w:r>
        <w:rPr>
          <w:b w:val="0"/>
          <w:bCs w:val="0"/>
          <w:iCs/>
        </w:rPr>
        <w:t xml:space="preserve">именением понижающего коэффициента, </w:t>
      </w:r>
      <w:r>
        <w:rPr>
          <w:b w:val="0"/>
          <w:bCs w:val="0"/>
          <w:iCs/>
        </w:rPr>
        <w:t xml:space="preserve">определенного</w:t>
      </w:r>
      <w:r>
        <w:rPr>
          <w:b w:val="0"/>
          <w:bCs w:val="0"/>
          <w:iCs/>
        </w:rPr>
        <w:t xml:space="preserve"> по результатам конкурентной процедуры (п. 4.1.1).</w:t>
      </w:r>
      <w:r>
        <w:rPr>
          <w:b w:val="0"/>
        </w:rPr>
      </w:r>
      <w:r>
        <w:rPr>
          <w:b w:val="0"/>
        </w:rPr>
      </w:r>
    </w:p>
    <w:p>
      <w:pPr>
        <w:pStyle w:val="756"/>
        <w:ind w:left="0" w:firstLine="0"/>
        <w:jc w:val="center"/>
        <w:tabs>
          <w:tab w:val="clear" w:pos="1440" w:leader="none"/>
        </w:tabs>
        <w:rPr>
          <w:iCs/>
          <w:caps/>
          <w:sz w:val="28"/>
          <w:szCs w:val="28"/>
        </w:rPr>
      </w:pPr>
      <w:r/>
      <w:bookmarkStart w:id="37" w:name="_Toc54646413"/>
      <w:r>
        <w:rPr>
          <w:iCs/>
        </w:rPr>
        <w:t xml:space="preserve">5. </w:t>
      </w:r>
      <w:r>
        <w:rPr>
          <w:iCs/>
          <w:sz w:val="28"/>
          <w:szCs w:val="28"/>
        </w:rPr>
        <w:t xml:space="preserve">Приложения</w:t>
      </w:r>
      <w:bookmarkEnd w:id="34"/>
      <w:r/>
      <w:bookmarkEnd w:id="35"/>
      <w:r/>
      <w:bookmarkEnd w:id="37"/>
      <w:r>
        <w:rPr>
          <w:iCs/>
          <w:caps/>
          <w:sz w:val="28"/>
          <w:szCs w:val="28"/>
        </w:rPr>
      </w:r>
      <w:r>
        <w:rPr>
          <w:iCs/>
          <w:caps/>
          <w:sz w:val="28"/>
          <w:szCs w:val="28"/>
        </w:rPr>
      </w:r>
    </w:p>
    <w:p>
      <w:pPr>
        <w:ind w:firstLine="720"/>
        <w:jc w:val="both"/>
        <w:spacing w:after="62"/>
        <w:rPr>
          <w:sz w:val="24"/>
          <w:szCs w:val="24"/>
        </w:rPr>
      </w:pPr>
      <w:r>
        <w:rPr>
          <w:sz w:val="24"/>
          <w:szCs w:val="24"/>
        </w:rPr>
        <w:t xml:space="preserve">Приложение №1 </w:t>
      </w:r>
      <w:r>
        <w:rPr>
          <w:sz w:val="24"/>
          <w:szCs w:val="24"/>
        </w:rPr>
        <w:tab/>
        <w:t xml:space="preserve">- Требования к оформлению и составлению документации по ценообразованию;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20"/>
        <w:spacing w:after="62"/>
        <w:rPr>
          <w:sz w:val="24"/>
          <w:szCs w:val="24"/>
        </w:rPr>
      </w:pPr>
      <w:r>
        <w:rPr>
          <w:sz w:val="24"/>
          <w:szCs w:val="24"/>
        </w:rPr>
        <w:t xml:space="preserve">Приложение №2 </w:t>
      </w:r>
      <w:r>
        <w:rPr>
          <w:sz w:val="24"/>
          <w:szCs w:val="24"/>
        </w:rPr>
        <w:tab/>
        <w:t xml:space="preserve">- Ведомость </w:t>
      </w:r>
      <w:r>
        <w:rPr>
          <w:sz w:val="24"/>
          <w:szCs w:val="24"/>
        </w:rPr>
        <w:t xml:space="preserve">объемов</w:t>
      </w:r>
      <w:r>
        <w:rPr>
          <w:sz w:val="24"/>
          <w:szCs w:val="24"/>
        </w:rPr>
        <w:t xml:space="preserve"> работ;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20"/>
        <w:spacing w:after="62"/>
        <w:rPr>
          <w:sz w:val="24"/>
          <w:szCs w:val="24"/>
        </w:rPr>
      </w:pPr>
      <w:r>
        <w:rPr>
          <w:sz w:val="24"/>
          <w:szCs w:val="24"/>
        </w:rPr>
        <w:t xml:space="preserve">Приложение</w:t>
      </w:r>
      <w:r>
        <w:rPr>
          <w:sz w:val="24"/>
          <w:szCs w:val="24"/>
        </w:rPr>
        <w:t xml:space="preserve"> №3 </w:t>
      </w:r>
      <w:r>
        <w:rPr>
          <w:sz w:val="24"/>
          <w:szCs w:val="24"/>
        </w:rPr>
        <w:tab/>
        <w:t xml:space="preserve">- Ведомость </w:t>
      </w:r>
      <w:r>
        <w:rPr>
          <w:sz w:val="24"/>
          <w:szCs w:val="24"/>
        </w:rPr>
        <w:t xml:space="preserve">материалов </w:t>
      </w:r>
      <w:r>
        <w:rPr>
          <w:sz w:val="24"/>
          <w:szCs w:val="24"/>
        </w:rPr>
        <w:t xml:space="preserve">Подрядчика;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20"/>
        <w:jc w:val="both"/>
        <w:spacing w:after="62"/>
        <w:rPr>
          <w:strike/>
          <w:color w:val="000000" w:themeColor="text1"/>
          <w:sz w:val="24"/>
          <w:szCs w:val="24"/>
          <w:highlight w:val="yellow"/>
        </w:rPr>
      </w:pPr>
      <w:r>
        <w:rPr>
          <w:color w:val="000000" w:themeColor="text1"/>
          <w:sz w:val="24"/>
          <w:szCs w:val="24"/>
        </w:rPr>
        <w:t xml:space="preserve">Приложение №4 , № 4.1-4.6</w:t>
      </w:r>
      <w:r>
        <w:rPr>
          <w:color w:val="000000" w:themeColor="text1"/>
          <w:sz w:val="24"/>
          <w:szCs w:val="24"/>
        </w:rPr>
        <w:tab/>
        <w:t xml:space="preserve">- Сводный сметный </w:t>
      </w:r>
      <w:r>
        <w:rPr>
          <w:color w:val="000000" w:themeColor="text1"/>
          <w:sz w:val="24"/>
          <w:szCs w:val="24"/>
        </w:rPr>
        <w:t xml:space="preserve">расчет, локальные сметные расчеты </w:t>
      </w:r>
      <w:r>
        <w:rPr>
          <w:strike/>
          <w:color w:val="000000" w:themeColor="text1"/>
          <w:sz w:val="24"/>
          <w:szCs w:val="24"/>
          <w:highlight w:val="yellow"/>
        </w:rPr>
      </w:r>
      <w:r>
        <w:rPr>
          <w:strike/>
          <w:color w:val="000000" w:themeColor="text1"/>
          <w:sz w:val="24"/>
          <w:szCs w:val="24"/>
          <w:highlight w:val="yellow"/>
        </w:rPr>
      </w:r>
    </w:p>
    <w:p>
      <w:pPr>
        <w:ind w:firstLine="720"/>
        <w:spacing w:after="62"/>
      </w:pPr>
      <w:r>
        <w:rPr>
          <w:sz w:val="24"/>
          <w:szCs w:val="24"/>
        </w:rPr>
        <w:t xml:space="preserve">Приложение №5 – Локальные нормативные акты Заказчика.</w:t>
      </w:r>
      <w:r/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  <w:r/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  <w:r/>
      <w:r>
        <w:rPr>
          <w:bCs/>
          <w:caps/>
          <w:sz w:val="24"/>
          <w:szCs w:val="24"/>
        </w:rPr>
      </w:r>
      <w:r>
        <w:rPr>
          <w:rStyle w:val="995"/>
          <w:bCs/>
          <w:caps/>
          <w:sz w:val="24"/>
          <w:szCs w:val="24"/>
        </w:rPr>
      </w:r>
      <w:r>
        <w:rPr>
          <w:rStyle w:val="995"/>
          <w:bCs/>
          <w:caps/>
          <w:sz w:val="24"/>
          <w:szCs w:val="24"/>
        </w:rPr>
      </w:r>
      <w:r/>
    </w:p>
    <w:sectPr>
      <w:footnotePr/>
      <w:endnotePr/>
      <w:type w:val="nextPage"/>
      <w:pgSz w:w="11906" w:h="16838" w:orient="portrait"/>
      <w:pgMar w:top="1134" w:right="851" w:bottom="992" w:left="1134" w:header="680" w:footer="73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Iosevka Term SS03">
    <w:panose1 w:val="02000509030000000004"/>
  </w:font>
  <w:font w:name="Times New Roman">
    <w:panose1 w:val="02020603050405020304"/>
  </w:font>
  <w:font w:name="Garamond">
    <w:panose1 w:val="02020603050405020304"/>
  </w:font>
  <w:font w:name="Tahoma">
    <w:panose1 w:val="020B0604030504040204"/>
  </w:font>
  <w:font w:name="Verdana">
    <w:panose1 w:val="020B0604030504040204"/>
  </w:font>
  <w:font w:name="calibri light (Заголовки)">
    <w:panose1 w:val="020F0502020204030204"/>
  </w:font>
  <w:font w:name="Arial Unicode MS">
    <w:panose1 w:val="020B0604020202020204"/>
  </w:font>
  <w:font w:name="Arial">
    <w:panose1 w:val="020B0604020202020204"/>
  </w:font>
  <w:font w:name="Cambria">
    <w:panose1 w:val="0204080305040603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9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4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9"/>
      <w:rPr>
        <w:rStyle w:val="931"/>
      </w:rPr>
      <w:framePr w:wrap="around" w:vAnchor="text" w:hAnchor="margin" w:xAlign="center" w:y="1"/>
    </w:pPr>
    <w:r>
      <w:rPr>
        <w:rStyle w:val="931"/>
      </w:rPr>
      <w:fldChar w:fldCharType="begin"/>
    </w:r>
    <w:r>
      <w:rPr>
        <w:rStyle w:val="931"/>
      </w:rPr>
      <w:instrText xml:space="preserve">PAGE  </w:instrText>
    </w:r>
    <w:r>
      <w:rPr>
        <w:rStyle w:val="931"/>
      </w:rPr>
      <w:fldChar w:fldCharType="separate"/>
    </w:r>
    <w:r>
      <w:rPr>
        <w:rStyle w:val="931"/>
      </w:rPr>
      <w:t xml:space="preserve">6</w:t>
    </w:r>
    <w:r>
      <w:rPr>
        <w:rStyle w:val="931"/>
      </w:rPr>
      <w:fldChar w:fldCharType="end"/>
    </w:r>
    <w:r>
      <w:rPr>
        <w:rStyle w:val="931"/>
      </w:rPr>
    </w:r>
    <w:r>
      <w:rPr>
        <w:rStyle w:val="931"/>
      </w:rPr>
    </w:r>
  </w:p>
  <w:p>
    <w:pPr>
      <w:pStyle w:val="91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30"/>
      <w:numFmt w:val="bullet"/>
      <w:isLgl w:val="false"/>
      <w:suff w:val="tab"/>
      <w:lvlText w:val=""/>
      <w:lvlJc w:val="left"/>
      <w:pPr>
        <w:ind w:left="1440" w:hanging="360"/>
      </w:pPr>
      <w:rPr>
        <w:rFonts w:hint="default" w:ascii="Symbol" w:hAnsi="Symbol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17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9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1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3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5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7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9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1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36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pStyle w:val="753"/>
      <w:isLgl w:val="false"/>
      <w:suff w:val="tab"/>
      <w:lvlText w:val="%1."/>
      <w:lvlJc w:val="left"/>
      <w:pPr>
        <w:ind w:left="720" w:hanging="72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720"/>
        <w:tabs>
          <w:tab w:val="num" w:pos="1440" w:leader="none"/>
        </w:tabs>
      </w:pPr>
    </w:lvl>
    <w:lvl w:ilvl="2">
      <w:start w:val="1"/>
      <w:numFmt w:val="decimal"/>
      <w:pStyle w:val="755"/>
      <w:isLgl w:val="false"/>
      <w:suff w:val="tab"/>
      <w:lvlText w:val="%3.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pStyle w:val="998"/>
      <w:isLgl w:val="false"/>
      <w:suff w:val="tab"/>
      <w:lvlText w:val="%4."/>
      <w:lvlJc w:val="left"/>
      <w:pPr>
        <w:ind w:left="2880" w:hanging="720"/>
        <w:tabs>
          <w:tab w:val="num" w:pos="2880" w:leader="none"/>
        </w:tabs>
      </w:pPr>
    </w:lvl>
    <w:lvl w:ilvl="4">
      <w:start w:val="1"/>
      <w:numFmt w:val="decimal"/>
      <w:pStyle w:val="999"/>
      <w:isLgl w:val="false"/>
      <w:suff w:val="tab"/>
      <w:lvlText w:val="%5."/>
      <w:lvlJc w:val="left"/>
      <w:pPr>
        <w:ind w:left="3600" w:hanging="720"/>
        <w:tabs>
          <w:tab w:val="num" w:pos="3600" w:leader="none"/>
        </w:tabs>
      </w:pPr>
    </w:lvl>
    <w:lvl w:ilvl="5">
      <w:start w:val="1"/>
      <w:numFmt w:val="decimal"/>
      <w:pStyle w:val="1002"/>
      <w:isLgl w:val="false"/>
      <w:suff w:val="tab"/>
      <w:lvlText w:val="%6."/>
      <w:lvlJc w:val="left"/>
      <w:pPr>
        <w:ind w:left="4320" w:hanging="720"/>
        <w:tabs>
          <w:tab w:val="num" w:pos="4320" w:leader="none"/>
        </w:tabs>
      </w:pPr>
    </w:lvl>
    <w:lvl w:ilvl="6">
      <w:start w:val="1"/>
      <w:numFmt w:val="decimal"/>
      <w:pStyle w:val="1000"/>
      <w:isLgl w:val="false"/>
      <w:suff w:val="tab"/>
      <w:lvlText w:val="%7."/>
      <w:lvlJc w:val="left"/>
      <w:pPr>
        <w:ind w:left="5040" w:hanging="720"/>
        <w:tabs>
          <w:tab w:val="num" w:pos="5040" w:leader="none"/>
        </w:tabs>
      </w:pPr>
    </w:lvl>
    <w:lvl w:ilvl="7">
      <w:start w:val="1"/>
      <w:numFmt w:val="decimal"/>
      <w:pStyle w:val="1001"/>
      <w:isLgl w:val="false"/>
      <w:suff w:val="tab"/>
      <w:lvlText w:val="%8."/>
      <w:lvlJc w:val="left"/>
      <w:pPr>
        <w:ind w:left="5760" w:hanging="72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720"/>
        <w:tabs>
          <w:tab w:val="num" w:pos="6480" w:leader="none"/>
        </w:tabs>
      </w:pPr>
    </w:lvl>
  </w:abstractNum>
  <w:abstractNum w:abstractNumId="9">
    <w:multiLevelType w:val="hybridMultilevel"/>
    <w:lvl w:ilvl="0">
      <w:start w:val="30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17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9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1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3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5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7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9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1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36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30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30"/>
      <w:numFmt w:val="decimal"/>
      <w:isLgl w:val="false"/>
      <w:suff w:val="tab"/>
      <w:lvlText w:val="%1"/>
      <w:lvlJc w:val="left"/>
      <w:pPr>
        <w:ind w:left="54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7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4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300" w:hanging="180"/>
      </w:pPr>
    </w:lvl>
  </w:abstractNum>
  <w:abstractNum w:abstractNumId="24">
    <w:multiLevelType w:val="hybridMultilevel"/>
    <w:lvl w:ilvl="0">
      <w:start w:val="30"/>
      <w:numFmt w:val="bullet"/>
      <w:isLgl w:val="false"/>
      <w:suff w:val="tab"/>
      <w:lvlText w:val=""/>
      <w:lvlJc w:val="left"/>
      <w:pPr>
        <w:ind w:left="1080" w:hanging="360"/>
      </w:pPr>
      <w:rPr>
        <w:rFonts w:hint="default" w:ascii="Symbol" w:hAnsi="Symbol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17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9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1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3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5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7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9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1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36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3"/>
  </w:num>
  <w:num w:numId="10">
    <w:abstractNumId w:val="19"/>
  </w:num>
  <w:num w:numId="11">
    <w:abstractNumId w:val="24"/>
  </w:num>
  <w:num w:numId="12">
    <w:abstractNumId w:val="0"/>
  </w:num>
  <w:num w:numId="13">
    <w:abstractNumId w:val="10"/>
  </w:num>
  <w:num w:numId="14">
    <w:abstractNumId w:val="4"/>
  </w:num>
  <w:num w:numId="15">
    <w:abstractNumId w:val="13"/>
  </w:num>
  <w:num w:numId="16">
    <w:abstractNumId w:val="11"/>
  </w:num>
  <w:num w:numId="17">
    <w:abstractNumId w:val="17"/>
  </w:num>
  <w:num w:numId="18">
    <w:abstractNumId w:val="12"/>
  </w:num>
  <w:num w:numId="19">
    <w:abstractNumId w:val="5"/>
  </w:num>
  <w:num w:numId="20">
    <w:abstractNumId w:val="22"/>
  </w:num>
  <w:num w:numId="21">
    <w:abstractNumId w:val="7"/>
  </w:num>
  <w:num w:numId="22">
    <w:abstractNumId w:val="3"/>
  </w:num>
  <w:num w:numId="23">
    <w:abstractNumId w:val="14"/>
  </w:num>
  <w:num w:numId="24">
    <w:abstractNumId w:val="26"/>
  </w:num>
  <w:num w:numId="25">
    <w:abstractNumId w:val="16"/>
  </w:num>
  <w:num w:numId="26">
    <w:abstractNumId w:val="21"/>
  </w:num>
  <w:num w:numId="27">
    <w:abstractNumId w:val="18"/>
  </w:num>
  <w:num w:numId="28">
    <w:abstractNumId w:val="20"/>
  </w:num>
  <w:num w:numId="29">
    <w:abstractNumId w:val="15"/>
  </w:num>
  <w:num w:numId="30">
    <w:abstractNumId w:val="1"/>
  </w:num>
  <w:num w:numId="31">
    <w:abstractNumId w:val="25"/>
  </w:num>
  <w:num w:numId="32">
    <w:abstractNumId w:val="2"/>
  </w:num>
  <w:num w:numId="33">
    <w:abstractNumId w:val="6"/>
  </w:num>
  <w:num w:numId="34">
    <w:abstractNumId w:val="27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2" w:default="1">
    <w:name w:val="Normal"/>
    <w:qFormat/>
    <w:rPr>
      <w:sz w:val="28"/>
      <w:szCs w:val="28"/>
    </w:rPr>
  </w:style>
  <w:style w:type="paragraph" w:styleId="753">
    <w:name w:val="Heading 1"/>
    <w:basedOn w:val="755"/>
    <w:next w:val="752"/>
    <w:link w:val="951"/>
    <w:qFormat/>
    <w:pPr>
      <w:numPr>
        <w:ilvl w:val="0"/>
      </w:numPr>
      <w:outlineLvl w:val="0"/>
    </w:pPr>
    <w:rPr>
      <w:sz w:val="28"/>
      <w:szCs w:val="28"/>
    </w:rPr>
  </w:style>
  <w:style w:type="paragraph" w:styleId="754">
    <w:name w:val="Heading 2"/>
    <w:basedOn w:val="756"/>
    <w:next w:val="752"/>
    <w:link w:val="953"/>
    <w:qFormat/>
    <w:pPr>
      <w:outlineLvl w:val="1"/>
    </w:pPr>
  </w:style>
  <w:style w:type="paragraph" w:styleId="755">
    <w:name w:val="Heading 3"/>
    <w:basedOn w:val="752"/>
    <w:next w:val="752"/>
    <w:link w:val="954"/>
    <w:qFormat/>
    <w:pPr>
      <w:numPr>
        <w:ilvl w:val="2"/>
        <w:numId w:val="1"/>
      </w:numPr>
      <w:keepNext/>
      <w:spacing w:before="120" w:after="60"/>
      <w:outlineLvl w:val="2"/>
    </w:pPr>
    <w:rPr>
      <w:rFonts w:eastAsia="Calibri"/>
      <w:b/>
      <w:sz w:val="24"/>
      <w:szCs w:val="24"/>
    </w:rPr>
  </w:style>
  <w:style w:type="paragraph" w:styleId="756">
    <w:name w:val="Heading 4"/>
    <w:basedOn w:val="755"/>
    <w:next w:val="752"/>
    <w:link w:val="955"/>
    <w:qFormat/>
    <w:pPr>
      <w:numPr>
        <w:ilvl w:val="0"/>
        <w:numId w:val="0"/>
      </w:numPr>
      <w:ind w:left="1440" w:hanging="720"/>
      <w:tabs>
        <w:tab w:val="num" w:pos="1440" w:leader="none"/>
      </w:tabs>
      <w:outlineLvl w:val="3"/>
    </w:pPr>
    <w:rPr>
      <w:bCs/>
    </w:rPr>
  </w:style>
  <w:style w:type="paragraph" w:styleId="757">
    <w:name w:val="Heading 5"/>
    <w:basedOn w:val="752"/>
    <w:next w:val="752"/>
    <w:link w:val="956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58">
    <w:name w:val="Heading 6"/>
    <w:basedOn w:val="752"/>
    <w:next w:val="752"/>
    <w:link w:val="948"/>
    <w:uiPriority w:val="9"/>
    <w:qFormat/>
    <w:pPr>
      <w:keepLines/>
      <w:keepNext/>
      <w:spacing w:before="20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759">
    <w:name w:val="Heading 7"/>
    <w:basedOn w:val="752"/>
    <w:next w:val="752"/>
    <w:link w:val="949"/>
    <w:uiPriority w:val="9"/>
    <w:qFormat/>
    <w:pPr>
      <w:keepLines/>
      <w:keepNext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760">
    <w:name w:val="Heading 8"/>
    <w:basedOn w:val="752"/>
    <w:next w:val="752"/>
    <w:link w:val="950"/>
    <w:uiPriority w:val="9"/>
    <w:qFormat/>
    <w:pPr>
      <w:keepLines/>
      <w:keepNext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761">
    <w:name w:val="Heading 9"/>
    <w:basedOn w:val="752"/>
    <w:next w:val="752"/>
    <w:link w:val="957"/>
    <w:uiPriority w:val="9"/>
    <w:qFormat/>
    <w:pPr>
      <w:spacing w:before="240" w:after="60"/>
      <w:outlineLvl w:val="8"/>
    </w:pPr>
    <w:rPr>
      <w:rFonts w:ascii="Arial" w:hAnsi="Arial"/>
      <w:sz w:val="22"/>
      <w:szCs w:val="22"/>
    </w:rPr>
  </w:style>
  <w:style w:type="character" w:styleId="762" w:default="1">
    <w:name w:val="Default Paragraph Font"/>
    <w:uiPriority w:val="1"/>
    <w:semiHidden/>
    <w:unhideWhenUsed/>
  </w:style>
  <w:style w:type="table" w:styleId="76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4" w:default="1">
    <w:name w:val="No List"/>
    <w:uiPriority w:val="99"/>
    <w:semiHidden/>
    <w:unhideWhenUsed/>
  </w:style>
  <w:style w:type="character" w:styleId="765" w:customStyle="1">
    <w:name w:val="Title Char"/>
    <w:basedOn w:val="762"/>
    <w:uiPriority w:val="10"/>
    <w:rPr>
      <w:sz w:val="48"/>
      <w:szCs w:val="48"/>
    </w:rPr>
  </w:style>
  <w:style w:type="character" w:styleId="766" w:customStyle="1">
    <w:name w:val="Heading 1 Char"/>
    <w:basedOn w:val="762"/>
    <w:uiPriority w:val="9"/>
    <w:rPr>
      <w:rFonts w:ascii="Arial" w:hAnsi="Arial" w:eastAsia="Arial" w:cs="Arial"/>
      <w:sz w:val="40"/>
      <w:szCs w:val="40"/>
    </w:rPr>
  </w:style>
  <w:style w:type="character" w:styleId="767" w:customStyle="1">
    <w:name w:val="Heading 2 Char"/>
    <w:basedOn w:val="762"/>
    <w:uiPriority w:val="9"/>
    <w:rPr>
      <w:rFonts w:ascii="Arial" w:hAnsi="Arial" w:eastAsia="Arial" w:cs="Arial"/>
      <w:sz w:val="34"/>
    </w:rPr>
  </w:style>
  <w:style w:type="character" w:styleId="768" w:customStyle="1">
    <w:name w:val="Heading 3 Char"/>
    <w:basedOn w:val="762"/>
    <w:uiPriority w:val="9"/>
    <w:rPr>
      <w:rFonts w:ascii="Arial" w:hAnsi="Arial" w:eastAsia="Arial" w:cs="Arial"/>
      <w:sz w:val="30"/>
      <w:szCs w:val="30"/>
    </w:rPr>
  </w:style>
  <w:style w:type="character" w:styleId="769" w:customStyle="1">
    <w:name w:val="Heading 4 Char"/>
    <w:basedOn w:val="762"/>
    <w:uiPriority w:val="9"/>
    <w:rPr>
      <w:rFonts w:ascii="Arial" w:hAnsi="Arial" w:eastAsia="Arial" w:cs="Arial"/>
      <w:b/>
      <w:bCs/>
      <w:sz w:val="26"/>
      <w:szCs w:val="26"/>
    </w:rPr>
  </w:style>
  <w:style w:type="character" w:styleId="770" w:customStyle="1">
    <w:name w:val="Heading 5 Char"/>
    <w:basedOn w:val="762"/>
    <w:uiPriority w:val="9"/>
    <w:rPr>
      <w:rFonts w:ascii="Arial" w:hAnsi="Arial" w:eastAsia="Arial" w:cs="Arial"/>
      <w:b/>
      <w:bCs/>
      <w:sz w:val="24"/>
      <w:szCs w:val="24"/>
    </w:rPr>
  </w:style>
  <w:style w:type="character" w:styleId="771" w:customStyle="1">
    <w:name w:val="Heading 6 Char"/>
    <w:basedOn w:val="762"/>
    <w:uiPriority w:val="9"/>
    <w:rPr>
      <w:rFonts w:ascii="Arial" w:hAnsi="Arial" w:eastAsia="Arial" w:cs="Arial"/>
      <w:b/>
      <w:bCs/>
      <w:sz w:val="22"/>
      <w:szCs w:val="22"/>
    </w:rPr>
  </w:style>
  <w:style w:type="character" w:styleId="772" w:customStyle="1">
    <w:name w:val="Heading 7 Char"/>
    <w:basedOn w:val="7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73" w:customStyle="1">
    <w:name w:val="Heading 8 Char"/>
    <w:basedOn w:val="762"/>
    <w:uiPriority w:val="9"/>
    <w:rPr>
      <w:rFonts w:ascii="Arial" w:hAnsi="Arial" w:eastAsia="Arial" w:cs="Arial"/>
      <w:i/>
      <w:iCs/>
      <w:sz w:val="22"/>
      <w:szCs w:val="22"/>
    </w:rPr>
  </w:style>
  <w:style w:type="character" w:styleId="774" w:customStyle="1">
    <w:name w:val="Heading 9 Char"/>
    <w:basedOn w:val="762"/>
    <w:uiPriority w:val="9"/>
    <w:rPr>
      <w:rFonts w:ascii="Arial" w:hAnsi="Arial" w:eastAsia="Arial" w:cs="Arial"/>
      <w:i/>
      <w:iCs/>
      <w:sz w:val="21"/>
      <w:szCs w:val="21"/>
    </w:rPr>
  </w:style>
  <w:style w:type="paragraph" w:styleId="775">
    <w:name w:val="Title"/>
    <w:basedOn w:val="752"/>
    <w:next w:val="752"/>
    <w:link w:val="7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6" w:customStyle="1">
    <w:name w:val="Заголовок Знак"/>
    <w:basedOn w:val="762"/>
    <w:link w:val="775"/>
    <w:uiPriority w:val="10"/>
    <w:rPr>
      <w:sz w:val="48"/>
      <w:szCs w:val="48"/>
    </w:rPr>
  </w:style>
  <w:style w:type="character" w:styleId="777" w:customStyle="1">
    <w:name w:val="Subtitle Char"/>
    <w:basedOn w:val="762"/>
    <w:uiPriority w:val="11"/>
    <w:rPr>
      <w:sz w:val="24"/>
      <w:szCs w:val="24"/>
    </w:rPr>
  </w:style>
  <w:style w:type="character" w:styleId="778" w:customStyle="1">
    <w:name w:val="Quote Char"/>
    <w:uiPriority w:val="29"/>
    <w:rPr>
      <w:i/>
    </w:rPr>
  </w:style>
  <w:style w:type="character" w:styleId="779" w:customStyle="1">
    <w:name w:val="Intense Quote Char"/>
    <w:uiPriority w:val="30"/>
    <w:rPr>
      <w:i/>
    </w:rPr>
  </w:style>
  <w:style w:type="character" w:styleId="780" w:customStyle="1">
    <w:name w:val="Header Char"/>
    <w:basedOn w:val="762"/>
    <w:uiPriority w:val="99"/>
  </w:style>
  <w:style w:type="character" w:styleId="781" w:customStyle="1">
    <w:name w:val="Footer Char"/>
    <w:basedOn w:val="762"/>
    <w:uiPriority w:val="99"/>
  </w:style>
  <w:style w:type="character" w:styleId="782" w:customStyle="1">
    <w:name w:val="Caption Char"/>
    <w:uiPriority w:val="99"/>
  </w:style>
  <w:style w:type="table" w:styleId="783" w:customStyle="1">
    <w:name w:val="Table Grid Light"/>
    <w:basedOn w:val="76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84">
    <w:name w:val="Plain Table 1"/>
    <w:basedOn w:val="76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5">
    <w:name w:val="Plain Table 2"/>
    <w:basedOn w:val="763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6">
    <w:name w:val="Plain Table 3"/>
    <w:basedOn w:val="76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7">
    <w:name w:val="Plain Table 4"/>
    <w:basedOn w:val="76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Plain Table 5"/>
    <w:basedOn w:val="76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9">
    <w:name w:val="Grid Table 1 Light"/>
    <w:basedOn w:val="763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Grid Table 1 Light - Accent 1"/>
    <w:basedOn w:val="763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Grid Table 1 Light - Accent 2"/>
    <w:basedOn w:val="763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Grid Table 1 Light - Accent 3"/>
    <w:basedOn w:val="763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Grid Table 1 Light - Accent 4"/>
    <w:basedOn w:val="763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Grid Table 1 Light - Accent 5"/>
    <w:basedOn w:val="763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Grid Table 1 Light - Accent 6"/>
    <w:basedOn w:val="763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2"/>
    <w:basedOn w:val="76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2 - Accent 1"/>
    <w:basedOn w:val="763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2 - Accent 2"/>
    <w:basedOn w:val="763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2 - Accent 3"/>
    <w:basedOn w:val="763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2 - Accent 4"/>
    <w:basedOn w:val="763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2 - Accent 5"/>
    <w:basedOn w:val="763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2 - Accent 6"/>
    <w:basedOn w:val="763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3"/>
    <w:basedOn w:val="76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3 - Accent 1"/>
    <w:basedOn w:val="763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3 - Accent 2"/>
    <w:basedOn w:val="763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3 - Accent 3"/>
    <w:basedOn w:val="763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3 - Accent 4"/>
    <w:basedOn w:val="763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3 - Accent 5"/>
    <w:basedOn w:val="763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3 - Accent 6"/>
    <w:basedOn w:val="763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4"/>
    <w:basedOn w:val="763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1" w:customStyle="1">
    <w:name w:val="Grid Table 4 - Accent 1"/>
    <w:basedOn w:val="763"/>
    <w:uiPriority w:val="5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812" w:customStyle="1">
    <w:name w:val="Grid Table 4 - Accent 2"/>
    <w:basedOn w:val="763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13" w:customStyle="1">
    <w:name w:val="Grid Table 4 - Accent 3"/>
    <w:basedOn w:val="763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14" w:customStyle="1">
    <w:name w:val="Grid Table 4 - Accent 4"/>
    <w:basedOn w:val="763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15" w:customStyle="1">
    <w:name w:val="Grid Table 4 - Accent 5"/>
    <w:basedOn w:val="763"/>
    <w:uiPriority w:val="5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816" w:customStyle="1">
    <w:name w:val="Grid Table 4 - Accent 6"/>
    <w:basedOn w:val="763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17">
    <w:name w:val="Grid Table 5 Dark"/>
    <w:basedOn w:val="76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18" w:customStyle="1">
    <w:name w:val="Grid Table 5 Dark- Accent 1"/>
    <w:basedOn w:val="76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819" w:customStyle="1">
    <w:name w:val="Grid Table 5 Dark - Accent 2"/>
    <w:basedOn w:val="76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20" w:customStyle="1">
    <w:name w:val="Grid Table 5 Dark- Accent 4"/>
    <w:basedOn w:val="76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21" w:customStyle="1">
    <w:name w:val="Grid Table 5 Dark - Accent 5"/>
    <w:basedOn w:val="76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822" w:customStyle="1">
    <w:name w:val="Grid Table 5 Dark - Accent 6"/>
    <w:basedOn w:val="76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23">
    <w:name w:val="Grid Table 6 Colorful"/>
    <w:basedOn w:val="763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24" w:customStyle="1">
    <w:name w:val="Grid Table 6 Colorful - Accent 1"/>
    <w:basedOn w:val="763"/>
    <w:uiPriority w:val="99"/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825" w:customStyle="1">
    <w:name w:val="Grid Table 6 Colorful - Accent 2"/>
    <w:basedOn w:val="763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26" w:customStyle="1">
    <w:name w:val="Grid Table 6 Colorful - Accent 3"/>
    <w:basedOn w:val="763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27" w:customStyle="1">
    <w:name w:val="Grid Table 6 Colorful - Accent 4"/>
    <w:basedOn w:val="763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28" w:customStyle="1">
    <w:name w:val="Grid Table 6 Colorful - Accent 5"/>
    <w:basedOn w:val="763"/>
    <w:uiPriority w:val="99"/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29" w:customStyle="1">
    <w:name w:val="Grid Table 6 Colorful - Accent 6"/>
    <w:basedOn w:val="763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30">
    <w:name w:val="Grid Table 7 Colorful"/>
    <w:basedOn w:val="763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7 Colorful - Accent 1"/>
    <w:basedOn w:val="763"/>
    <w:uiPriority w:val="99"/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7 Colorful - Accent 2"/>
    <w:basedOn w:val="763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7 Colorful - Accent 3"/>
    <w:basedOn w:val="763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7 Colorful - Accent 4"/>
    <w:basedOn w:val="763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7 Colorful - Accent 5"/>
    <w:basedOn w:val="763"/>
    <w:uiPriority w:val="99"/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7 Colorful - Accent 6"/>
    <w:basedOn w:val="763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List Table 1 Light"/>
    <w:basedOn w:val="763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1 Light - Accent 1"/>
    <w:basedOn w:val="763"/>
    <w:uiPriority w:val="99"/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1 Light - Accent 2"/>
    <w:basedOn w:val="763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1 Light - Accent 3"/>
    <w:basedOn w:val="763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1 Light - Accent 4"/>
    <w:basedOn w:val="763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1 Light - Accent 5"/>
    <w:basedOn w:val="763"/>
    <w:uiPriority w:val="99"/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1 Light - Accent 6"/>
    <w:basedOn w:val="763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2"/>
    <w:basedOn w:val="763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45" w:customStyle="1">
    <w:name w:val="List Table 2 - Accent 1"/>
    <w:basedOn w:val="763"/>
    <w:uiPriority w:val="99"/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846" w:customStyle="1">
    <w:name w:val="List Table 2 - Accent 2"/>
    <w:basedOn w:val="763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47" w:customStyle="1">
    <w:name w:val="List Table 2 - Accent 3"/>
    <w:basedOn w:val="763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48" w:customStyle="1">
    <w:name w:val="List Table 2 - Accent 4"/>
    <w:basedOn w:val="763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49" w:customStyle="1">
    <w:name w:val="List Table 2 - Accent 5"/>
    <w:basedOn w:val="763"/>
    <w:uiPriority w:val="99"/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850" w:customStyle="1">
    <w:name w:val="List Table 2 - Accent 6"/>
    <w:basedOn w:val="763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51">
    <w:name w:val="List Table 3"/>
    <w:basedOn w:val="76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 w:customStyle="1">
    <w:name w:val="List Table 3 - Accent 1"/>
    <w:basedOn w:val="763"/>
    <w:uiPriority w:val="99"/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 w:customStyle="1">
    <w:name w:val="List Table 3 - Accent 2"/>
    <w:basedOn w:val="763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 w:customStyle="1">
    <w:name w:val="List Table 3 - Accent 3"/>
    <w:basedOn w:val="763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 w:customStyle="1">
    <w:name w:val="List Table 3 - Accent 4"/>
    <w:basedOn w:val="763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List Table 3 - Accent 5"/>
    <w:basedOn w:val="763"/>
    <w:uiPriority w:val="99"/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 w:customStyle="1">
    <w:name w:val="List Table 3 - Accent 6"/>
    <w:basedOn w:val="763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4"/>
    <w:basedOn w:val="76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List Table 4 - Accent 1"/>
    <w:basedOn w:val="763"/>
    <w:uiPriority w:val="9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List Table 4 - Accent 2"/>
    <w:basedOn w:val="763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List Table 4 - Accent 3"/>
    <w:basedOn w:val="763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 w:customStyle="1">
    <w:name w:val="List Table 4 - Accent 4"/>
    <w:basedOn w:val="763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List Table 4 - Accent 5"/>
    <w:basedOn w:val="763"/>
    <w:uiPriority w:val="9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List Table 4 - Accent 6"/>
    <w:basedOn w:val="763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5 Dark"/>
    <w:basedOn w:val="763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6" w:customStyle="1">
    <w:name w:val="List Table 5 Dark - Accent 1"/>
    <w:basedOn w:val="763"/>
    <w:uiPriority w:val="99"/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7" w:customStyle="1">
    <w:name w:val="List Table 5 Dark - Accent 2"/>
    <w:basedOn w:val="763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8" w:customStyle="1">
    <w:name w:val="List Table 5 Dark - Accent 3"/>
    <w:basedOn w:val="763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9" w:customStyle="1">
    <w:name w:val="List Table 5 Dark - Accent 4"/>
    <w:basedOn w:val="763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0" w:customStyle="1">
    <w:name w:val="List Table 5 Dark - Accent 5"/>
    <w:basedOn w:val="763"/>
    <w:uiPriority w:val="99"/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1" w:customStyle="1">
    <w:name w:val="List Table 5 Dark - Accent 6"/>
    <w:basedOn w:val="763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2">
    <w:name w:val="List Table 6 Colorful"/>
    <w:basedOn w:val="763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73" w:customStyle="1">
    <w:name w:val="List Table 6 Colorful - Accent 1"/>
    <w:basedOn w:val="763"/>
    <w:uiPriority w:val="99"/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74" w:customStyle="1">
    <w:name w:val="List Table 6 Colorful - Accent 2"/>
    <w:basedOn w:val="763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75" w:customStyle="1">
    <w:name w:val="List Table 6 Colorful - Accent 3"/>
    <w:basedOn w:val="763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76" w:customStyle="1">
    <w:name w:val="List Table 6 Colorful - Accent 4"/>
    <w:basedOn w:val="763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77" w:customStyle="1">
    <w:name w:val="List Table 6 Colorful - Accent 5"/>
    <w:basedOn w:val="763"/>
    <w:uiPriority w:val="99"/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78" w:customStyle="1">
    <w:name w:val="List Table 6 Colorful - Accent 6"/>
    <w:basedOn w:val="763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79">
    <w:name w:val="List Table 7 Colorful"/>
    <w:basedOn w:val="763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 w:customStyle="1">
    <w:name w:val="List Table 7 Colorful - Accent 1"/>
    <w:basedOn w:val="763"/>
    <w:uiPriority w:val="99"/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 w:customStyle="1">
    <w:name w:val="List Table 7 Colorful - Accent 2"/>
    <w:basedOn w:val="763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 w:customStyle="1">
    <w:name w:val="List Table 7 Colorful - Accent 3"/>
    <w:basedOn w:val="763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List Table 7 Colorful - Accent 4"/>
    <w:basedOn w:val="763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List Table 7 Colorful - Accent 5"/>
    <w:basedOn w:val="763"/>
    <w:uiPriority w:val="99"/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 w:customStyle="1">
    <w:name w:val="List Table 7 Colorful - Accent 6"/>
    <w:basedOn w:val="763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 w:customStyle="1">
    <w:name w:val="Lined - Accent"/>
    <w:basedOn w:val="76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7" w:customStyle="1">
    <w:name w:val="Lined - Accent 1"/>
    <w:basedOn w:val="76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88" w:customStyle="1">
    <w:name w:val="Lined - Accent 2"/>
    <w:basedOn w:val="76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89" w:customStyle="1">
    <w:name w:val="Lined - Accent 3"/>
    <w:basedOn w:val="76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90" w:customStyle="1">
    <w:name w:val="Lined - Accent 4"/>
    <w:basedOn w:val="76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91" w:customStyle="1">
    <w:name w:val="Lined - Accent 5"/>
    <w:basedOn w:val="76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92" w:customStyle="1">
    <w:name w:val="Lined - Accent 6"/>
    <w:basedOn w:val="76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93" w:customStyle="1">
    <w:name w:val="Bordered &amp; Lined - Accent"/>
    <w:basedOn w:val="763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4" w:customStyle="1">
    <w:name w:val="Bordered &amp; Lined - Accent 1"/>
    <w:basedOn w:val="763"/>
    <w:uiPriority w:val="99"/>
    <w:rPr>
      <w:color w:val="404040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95" w:customStyle="1">
    <w:name w:val="Bordered &amp; Lined - Accent 2"/>
    <w:basedOn w:val="763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96" w:customStyle="1">
    <w:name w:val="Bordered &amp; Lined - Accent 3"/>
    <w:basedOn w:val="763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97" w:customStyle="1">
    <w:name w:val="Bordered &amp; Lined - Accent 4"/>
    <w:basedOn w:val="763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98" w:customStyle="1">
    <w:name w:val="Bordered &amp; Lined - Accent 5"/>
    <w:basedOn w:val="763"/>
    <w:uiPriority w:val="99"/>
    <w:rPr>
      <w:color w:val="404040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99" w:customStyle="1">
    <w:name w:val="Bordered &amp; Lined - Accent 6"/>
    <w:basedOn w:val="763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00" w:customStyle="1">
    <w:name w:val="Bordered"/>
    <w:basedOn w:val="763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01" w:customStyle="1">
    <w:name w:val="Bordered - Accent 1"/>
    <w:basedOn w:val="763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902" w:customStyle="1">
    <w:name w:val="Bordered - Accent 2"/>
    <w:basedOn w:val="763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03" w:customStyle="1">
    <w:name w:val="Bordered - Accent 3"/>
    <w:basedOn w:val="763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04" w:customStyle="1">
    <w:name w:val="Bordered - Accent 4"/>
    <w:basedOn w:val="763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05" w:customStyle="1">
    <w:name w:val="Bordered - Accent 5"/>
    <w:basedOn w:val="763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906" w:customStyle="1">
    <w:name w:val="Bordered - Accent 6"/>
    <w:basedOn w:val="763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907" w:customStyle="1">
    <w:name w:val="Footnote Text Char"/>
    <w:uiPriority w:val="99"/>
    <w:rPr>
      <w:sz w:val="18"/>
    </w:rPr>
  </w:style>
  <w:style w:type="character" w:styleId="908" w:customStyle="1">
    <w:name w:val="Endnote Text Char"/>
    <w:uiPriority w:val="99"/>
    <w:rPr>
      <w:sz w:val="20"/>
    </w:rPr>
  </w:style>
  <w:style w:type="paragraph" w:styleId="909">
    <w:name w:val="table of figures"/>
    <w:basedOn w:val="752"/>
    <w:next w:val="752"/>
    <w:uiPriority w:val="99"/>
    <w:unhideWhenUsed/>
  </w:style>
  <w:style w:type="paragraph" w:styleId="910" w:customStyle="1">
    <w:name w:val="Название раздела инструкции"/>
    <w:basedOn w:val="752"/>
    <w:pPr>
      <w:jc w:val="center"/>
    </w:pPr>
    <w:rPr>
      <w:b/>
    </w:rPr>
  </w:style>
  <w:style w:type="paragraph" w:styleId="911" w:customStyle="1">
    <w:name w:val="Раздел положения"/>
    <w:basedOn w:val="752"/>
    <w:pPr>
      <w:ind w:left="720" w:hanging="720"/>
      <w:jc w:val="center"/>
      <w:spacing w:before="80" w:after="80"/>
      <w:tabs>
        <w:tab w:val="num" w:pos="720" w:leader="none"/>
      </w:tabs>
    </w:pPr>
    <w:rPr>
      <w:b/>
      <w:sz w:val="32"/>
      <w:szCs w:val="32"/>
    </w:rPr>
  </w:style>
  <w:style w:type="paragraph" w:styleId="912" w:customStyle="1">
    <w:name w:val="Подраздел раздела положения"/>
    <w:basedOn w:val="752"/>
    <w:pPr>
      <w:ind w:left="1440" w:hanging="720"/>
      <w:jc w:val="both"/>
      <w:spacing w:before="80" w:after="80"/>
      <w:tabs>
        <w:tab w:val="num" w:pos="1440" w:leader="none"/>
      </w:tabs>
    </w:pPr>
  </w:style>
  <w:style w:type="paragraph" w:styleId="913">
    <w:name w:val="footnote text"/>
    <w:basedOn w:val="752"/>
    <w:link w:val="987"/>
    <w:uiPriority w:val="99"/>
    <w:rPr>
      <w:sz w:val="20"/>
      <w:szCs w:val="20"/>
    </w:rPr>
  </w:style>
  <w:style w:type="character" w:styleId="914">
    <w:name w:val="footnote reference"/>
    <w:rPr>
      <w:vertAlign w:val="superscript"/>
    </w:rPr>
  </w:style>
  <w:style w:type="paragraph" w:styleId="915" w:customStyle="1">
    <w:name w:val="Шапка 1"/>
    <w:basedOn w:val="752"/>
    <w:pPr>
      <w:jc w:val="center"/>
      <w:spacing w:after="240"/>
      <w:pBdr>
        <w:bottom w:val="single" w:color="000000" w:sz="24" w:space="1"/>
      </w:pBdr>
    </w:pPr>
    <w:rPr>
      <w:sz w:val="22"/>
      <w:szCs w:val="22"/>
    </w:rPr>
  </w:style>
  <w:style w:type="paragraph" w:styleId="916" w:customStyle="1">
    <w:name w:val="Шапка 2"/>
    <w:basedOn w:val="752"/>
    <w:pPr>
      <w:jc w:val="center"/>
      <w:spacing w:after="120"/>
      <w:pBdr>
        <w:bottom w:val="single" w:color="000000" w:sz="24" w:space="1"/>
      </w:pBdr>
    </w:pPr>
    <w:rPr>
      <w:b/>
      <w:sz w:val="22"/>
      <w:szCs w:val="22"/>
    </w:rPr>
  </w:style>
  <w:style w:type="paragraph" w:styleId="917" w:customStyle="1">
    <w:name w:val="Шапка 3"/>
    <w:basedOn w:val="752"/>
    <w:pPr>
      <w:jc w:val="center"/>
      <w:spacing w:before="240" w:after="360"/>
      <w:pBdr>
        <w:bottom w:val="single" w:color="000000" w:sz="24" w:space="1"/>
      </w:pBdr>
    </w:pPr>
    <w:rPr>
      <w:b/>
      <w:sz w:val="24"/>
      <w:szCs w:val="24"/>
    </w:rPr>
  </w:style>
  <w:style w:type="paragraph" w:styleId="918" w:customStyle="1">
    <w:name w:val="Название1"/>
    <w:basedOn w:val="752"/>
    <w:link w:val="960"/>
    <w:uiPriority w:val="10"/>
    <w:qFormat/>
    <w:pPr>
      <w:jc w:val="center"/>
    </w:pPr>
    <w:rPr>
      <w:szCs w:val="20"/>
    </w:rPr>
  </w:style>
  <w:style w:type="paragraph" w:styleId="919">
    <w:name w:val="Header"/>
    <w:basedOn w:val="752"/>
    <w:link w:val="1004"/>
    <w:pPr>
      <w:tabs>
        <w:tab w:val="center" w:pos="4677" w:leader="none"/>
        <w:tab w:val="right" w:pos="9355" w:leader="none"/>
      </w:tabs>
    </w:pPr>
    <w:rPr>
      <w:sz w:val="24"/>
      <w:szCs w:val="24"/>
    </w:rPr>
  </w:style>
  <w:style w:type="paragraph" w:styleId="920">
    <w:name w:val="Body Text Indent"/>
    <w:basedOn w:val="752"/>
    <w:pPr>
      <w:ind w:left="360"/>
    </w:pPr>
    <w:rPr>
      <w:sz w:val="24"/>
      <w:szCs w:val="24"/>
    </w:rPr>
  </w:style>
  <w:style w:type="table" w:styleId="921">
    <w:name w:val="Table Grid"/>
    <w:basedOn w:val="763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2">
    <w:name w:val="Footer"/>
    <w:basedOn w:val="752"/>
    <w:link w:val="1022"/>
    <w:uiPriority w:val="99"/>
    <w:pPr>
      <w:tabs>
        <w:tab w:val="center" w:pos="4677" w:leader="none"/>
        <w:tab w:val="right" w:pos="9355" w:leader="none"/>
      </w:tabs>
    </w:pPr>
  </w:style>
  <w:style w:type="paragraph" w:styleId="923">
    <w:name w:val="Body Text"/>
    <w:basedOn w:val="752"/>
    <w:link w:val="990"/>
    <w:pPr>
      <w:spacing w:after="120"/>
    </w:pPr>
  </w:style>
  <w:style w:type="paragraph" w:styleId="924">
    <w:name w:val="Body Text Indent 2"/>
    <w:basedOn w:val="752"/>
    <w:pPr>
      <w:ind w:left="283"/>
      <w:spacing w:after="120" w:line="480" w:lineRule="auto"/>
    </w:pPr>
  </w:style>
  <w:style w:type="paragraph" w:styleId="925">
    <w:name w:val="Body Text 3"/>
    <w:basedOn w:val="752"/>
    <w:pPr>
      <w:spacing w:after="120"/>
    </w:pPr>
    <w:rPr>
      <w:sz w:val="16"/>
      <w:szCs w:val="16"/>
    </w:rPr>
  </w:style>
  <w:style w:type="paragraph" w:styleId="926">
    <w:name w:val="Body Text Indent 3"/>
    <w:basedOn w:val="752"/>
    <w:link w:val="1021"/>
    <w:uiPriority w:val="99"/>
    <w:pPr>
      <w:ind w:left="283"/>
      <w:spacing w:after="120"/>
    </w:pPr>
    <w:rPr>
      <w:sz w:val="16"/>
      <w:szCs w:val="16"/>
    </w:rPr>
  </w:style>
  <w:style w:type="paragraph" w:styleId="927">
    <w:name w:val="Body Text 2"/>
    <w:basedOn w:val="752"/>
    <w:pPr>
      <w:spacing w:after="120" w:line="480" w:lineRule="auto"/>
    </w:pPr>
  </w:style>
  <w:style w:type="paragraph" w:styleId="928">
    <w:name w:val="Block Text"/>
    <w:basedOn w:val="752"/>
    <w:pPr>
      <w:ind w:left="-567" w:right="-766"/>
      <w:jc w:val="center"/>
    </w:pPr>
    <w:rPr>
      <w:b/>
      <w:bCs/>
      <w:sz w:val="24"/>
      <w:szCs w:val="20"/>
    </w:rPr>
  </w:style>
  <w:style w:type="paragraph" w:styleId="929" w:customStyle="1">
    <w:name w:val="Подпункт"/>
    <w:basedOn w:val="752"/>
    <w:link w:val="985"/>
    <w:pPr>
      <w:ind w:left="1134" w:hanging="1134"/>
      <w:jc w:val="both"/>
      <w:spacing w:line="360" w:lineRule="auto"/>
      <w:tabs>
        <w:tab w:val="num" w:pos="1134" w:leader="none"/>
      </w:tabs>
    </w:pPr>
    <w:rPr>
      <w:szCs w:val="20"/>
    </w:rPr>
  </w:style>
  <w:style w:type="paragraph" w:styleId="930" w:customStyle="1">
    <w:name w:val="Пункт2"/>
    <w:basedOn w:val="752"/>
    <w:link w:val="1011"/>
    <w:pPr>
      <w:ind w:left="1134" w:hanging="1134"/>
      <w:keepNext/>
      <w:spacing w:before="240" w:after="120"/>
      <w:tabs>
        <w:tab w:val="num" w:pos="1134" w:leader="none"/>
      </w:tabs>
      <w:outlineLvl w:val="2"/>
    </w:pPr>
    <w:rPr>
      <w:b/>
      <w:szCs w:val="20"/>
    </w:rPr>
  </w:style>
  <w:style w:type="character" w:styleId="931">
    <w:name w:val="page number"/>
    <w:basedOn w:val="762"/>
  </w:style>
  <w:style w:type="paragraph" w:styleId="932">
    <w:name w:val="toc 1"/>
    <w:basedOn w:val="752"/>
    <w:next w:val="752"/>
    <w:uiPriority w:val="39"/>
    <w:pPr>
      <w:spacing w:before="120"/>
    </w:pPr>
    <w:rPr>
      <w:rFonts w:cs="calibri light (Заголовки)"/>
      <w:b/>
      <w:bCs/>
      <w:sz w:val="24"/>
      <w:szCs w:val="24"/>
    </w:rPr>
  </w:style>
  <w:style w:type="paragraph" w:styleId="933">
    <w:name w:val="toc 3"/>
    <w:basedOn w:val="752"/>
    <w:next w:val="752"/>
    <w:uiPriority w:val="39"/>
    <w:pPr>
      <w:ind w:left="280"/>
    </w:pPr>
    <w:rPr>
      <w:rFonts w:cstheme="minorHAnsi"/>
      <w:sz w:val="20"/>
      <w:szCs w:val="20"/>
    </w:rPr>
  </w:style>
  <w:style w:type="character" w:styleId="934">
    <w:name w:val="Hyperlink"/>
    <w:uiPriority w:val="99"/>
    <w:rPr>
      <w:color w:val="0000ff"/>
      <w:u w:val="single"/>
    </w:rPr>
  </w:style>
  <w:style w:type="paragraph" w:styleId="935" w:customStyle="1">
    <w:name w:val="Раздел регламента"/>
    <w:basedOn w:val="752"/>
  </w:style>
  <w:style w:type="paragraph" w:styleId="936" w:customStyle="1">
    <w:name w:val="Приложение к регламенту"/>
    <w:basedOn w:val="752"/>
    <w:pPr>
      <w:jc w:val="right"/>
    </w:pPr>
  </w:style>
  <w:style w:type="paragraph" w:styleId="937">
    <w:name w:val="toc 2"/>
    <w:basedOn w:val="752"/>
    <w:next w:val="752"/>
    <w:uiPriority w:val="39"/>
    <w:pPr>
      <w:spacing w:before="240"/>
    </w:pPr>
    <w:rPr>
      <w:rFonts w:cstheme="minorHAnsi"/>
      <w:b/>
      <w:bCs/>
      <w:sz w:val="20"/>
      <w:szCs w:val="20"/>
    </w:rPr>
  </w:style>
  <w:style w:type="paragraph" w:styleId="938">
    <w:name w:val="Balloon Text"/>
    <w:basedOn w:val="752"/>
    <w:semiHidden/>
    <w:rPr>
      <w:rFonts w:ascii="Tahoma" w:hAnsi="Tahoma" w:cs="Tahoma"/>
      <w:sz w:val="16"/>
      <w:szCs w:val="16"/>
    </w:rPr>
  </w:style>
  <w:style w:type="character" w:styleId="939">
    <w:name w:val="annotation reference"/>
    <w:uiPriority w:val="99"/>
    <w:semiHidden/>
    <w:rPr>
      <w:sz w:val="16"/>
      <w:szCs w:val="16"/>
    </w:rPr>
  </w:style>
  <w:style w:type="paragraph" w:styleId="940">
    <w:name w:val="annotation text"/>
    <w:basedOn w:val="752"/>
    <w:link w:val="1005"/>
    <w:rPr>
      <w:sz w:val="20"/>
      <w:szCs w:val="20"/>
    </w:rPr>
  </w:style>
  <w:style w:type="paragraph" w:styleId="941">
    <w:name w:val="annotation subject"/>
    <w:basedOn w:val="940"/>
    <w:next w:val="940"/>
    <w:semiHidden/>
    <w:rPr>
      <w:b/>
      <w:bCs/>
    </w:rPr>
  </w:style>
  <w:style w:type="paragraph" w:styleId="942" w:customStyle="1">
    <w:name w:val="Обычный (веб)1"/>
    <w:basedOn w:val="752"/>
    <w:uiPriority w:val="99"/>
    <w:pPr>
      <w:spacing w:before="100" w:beforeAutospacing="1" w:after="100" w:afterAutospacing="1"/>
    </w:pPr>
    <w:rPr>
      <w:rFonts w:hint="eastAsia" w:ascii="Arial Unicode MS" w:hAnsi="Arial Unicode MS" w:eastAsia="Arial Unicode MS" w:cs="Arial Unicode MS"/>
      <w:sz w:val="24"/>
      <w:szCs w:val="24"/>
    </w:rPr>
  </w:style>
  <w:style w:type="paragraph" w:styleId="943">
    <w:name w:val="toc 9"/>
    <w:basedOn w:val="752"/>
    <w:next w:val="752"/>
    <w:semiHidden/>
    <w:pPr>
      <w:ind w:left="1960"/>
    </w:pPr>
    <w:rPr>
      <w:rFonts w:asciiTheme="minorHAnsi" w:hAnsiTheme="minorHAnsi" w:cstheme="minorHAnsi"/>
      <w:sz w:val="20"/>
      <w:szCs w:val="20"/>
    </w:rPr>
  </w:style>
  <w:style w:type="paragraph" w:styleId="944">
    <w:name w:val="toc 5"/>
    <w:basedOn w:val="752"/>
    <w:next w:val="752"/>
    <w:semiHidden/>
    <w:pPr>
      <w:ind w:left="840"/>
    </w:pPr>
    <w:rPr>
      <w:rFonts w:asciiTheme="minorHAnsi" w:hAnsiTheme="minorHAnsi" w:cstheme="minorHAnsi"/>
      <w:sz w:val="20"/>
      <w:szCs w:val="20"/>
    </w:rPr>
  </w:style>
  <w:style w:type="paragraph" w:styleId="945">
    <w:name w:val="toc 4"/>
    <w:basedOn w:val="752"/>
    <w:next w:val="752"/>
    <w:uiPriority w:val="39"/>
    <w:pPr>
      <w:ind w:left="560"/>
    </w:pPr>
    <w:rPr>
      <w:rFonts w:cstheme="minorHAnsi"/>
      <w:sz w:val="20"/>
      <w:szCs w:val="20"/>
    </w:rPr>
  </w:style>
  <w:style w:type="paragraph" w:styleId="946" w:customStyle="1">
    <w:name w:val="Раздел положения 2"/>
    <w:basedOn w:val="752"/>
    <w:pPr>
      <w:jc w:val="both"/>
      <w:pageBreakBefore/>
      <w:outlineLvl w:val="0"/>
    </w:pPr>
    <w:rPr>
      <w:b/>
    </w:rPr>
  </w:style>
  <w:style w:type="character" w:styleId="947">
    <w:name w:val="Strong"/>
    <w:qFormat/>
    <w:rPr>
      <w:b/>
      <w:bCs/>
    </w:rPr>
  </w:style>
  <w:style w:type="character" w:styleId="948" w:customStyle="1">
    <w:name w:val="Заголовок 6 Знак"/>
    <w:link w:val="758"/>
    <w:uiPriority w:val="9"/>
    <w:rPr>
      <w:rFonts w:ascii="Cambria" w:hAnsi="Cambria"/>
      <w:i/>
      <w:iCs/>
      <w:color w:val="243f60"/>
    </w:rPr>
  </w:style>
  <w:style w:type="character" w:styleId="949" w:customStyle="1">
    <w:name w:val="Заголовок 7 Знак"/>
    <w:link w:val="759"/>
    <w:uiPriority w:val="9"/>
    <w:rPr>
      <w:rFonts w:ascii="Cambria" w:hAnsi="Cambria"/>
      <w:i/>
      <w:iCs/>
      <w:color w:val="404040"/>
    </w:rPr>
  </w:style>
  <w:style w:type="character" w:styleId="950" w:customStyle="1">
    <w:name w:val="Заголовок 8 Знак"/>
    <w:link w:val="760"/>
    <w:uiPriority w:val="9"/>
    <w:rPr>
      <w:rFonts w:ascii="Cambria" w:hAnsi="Cambria"/>
      <w:color w:val="4f81bd"/>
    </w:rPr>
  </w:style>
  <w:style w:type="character" w:styleId="951" w:customStyle="1">
    <w:name w:val="Заголовок 1 Знак"/>
    <w:link w:val="753"/>
    <w:rPr>
      <w:rFonts w:eastAsia="Calibri"/>
      <w:b/>
      <w:sz w:val="28"/>
      <w:szCs w:val="28"/>
    </w:rPr>
  </w:style>
  <w:style w:type="paragraph" w:styleId="952" w:customStyle="1">
    <w:name w:val="Знак Знак Знак Знак Знак Знак Знак Знак Знак"/>
    <w:basedOn w:val="752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character" w:styleId="953" w:customStyle="1">
    <w:name w:val="Заголовок 2 Знак"/>
    <w:link w:val="754"/>
    <w:rPr>
      <w:rFonts w:eastAsia="Calibri"/>
      <w:b/>
      <w:bCs/>
      <w:sz w:val="24"/>
      <w:szCs w:val="24"/>
    </w:rPr>
  </w:style>
  <w:style w:type="character" w:styleId="954" w:customStyle="1">
    <w:name w:val="Заголовок 3 Знак"/>
    <w:link w:val="755"/>
    <w:rPr>
      <w:rFonts w:eastAsia="Calibri"/>
      <w:b/>
      <w:sz w:val="24"/>
      <w:szCs w:val="24"/>
    </w:rPr>
  </w:style>
  <w:style w:type="character" w:styleId="955" w:customStyle="1">
    <w:name w:val="Заголовок 4 Знак"/>
    <w:link w:val="756"/>
    <w:rPr>
      <w:rFonts w:eastAsia="Calibri"/>
      <w:b/>
      <w:bCs/>
      <w:sz w:val="24"/>
      <w:szCs w:val="24"/>
    </w:rPr>
  </w:style>
  <w:style w:type="character" w:styleId="956" w:customStyle="1">
    <w:name w:val="Заголовок 5 Знак"/>
    <w:link w:val="757"/>
    <w:uiPriority w:val="9"/>
    <w:rPr>
      <w:b/>
      <w:bCs/>
      <w:i/>
      <w:iCs/>
      <w:sz w:val="26"/>
      <w:szCs w:val="26"/>
    </w:rPr>
  </w:style>
  <w:style w:type="character" w:styleId="957" w:customStyle="1">
    <w:name w:val="Заголовок 9 Знак"/>
    <w:link w:val="761"/>
    <w:uiPriority w:val="9"/>
    <w:rPr>
      <w:rFonts w:ascii="Arial" w:hAnsi="Arial" w:cs="Arial"/>
      <w:sz w:val="22"/>
      <w:szCs w:val="22"/>
    </w:rPr>
  </w:style>
  <w:style w:type="paragraph" w:styleId="958">
    <w:name w:val="No Spacing"/>
    <w:basedOn w:val="752"/>
    <w:uiPriority w:val="1"/>
    <w:qFormat/>
    <w:pPr>
      <w:spacing w:line="360" w:lineRule="auto"/>
    </w:pPr>
    <w:rPr>
      <w:rFonts w:eastAsia="Calibri"/>
      <w:sz w:val="24"/>
      <w:szCs w:val="24"/>
    </w:rPr>
  </w:style>
  <w:style w:type="paragraph" w:styleId="959">
    <w:name w:val="Caption"/>
    <w:basedOn w:val="752"/>
    <w:next w:val="752"/>
    <w:link w:val="782"/>
    <w:uiPriority w:val="35"/>
    <w:qFormat/>
    <w:rPr>
      <w:rFonts w:eastAsia="Calibri"/>
      <w:b/>
      <w:bCs/>
      <w:color w:val="4f81bd"/>
      <w:sz w:val="18"/>
      <w:szCs w:val="18"/>
    </w:rPr>
  </w:style>
  <w:style w:type="character" w:styleId="960" w:customStyle="1">
    <w:name w:val="Название Знак"/>
    <w:link w:val="918"/>
    <w:uiPriority w:val="10"/>
    <w:rPr>
      <w:sz w:val="28"/>
    </w:rPr>
  </w:style>
  <w:style w:type="paragraph" w:styleId="961">
    <w:name w:val="Subtitle"/>
    <w:basedOn w:val="752"/>
    <w:next w:val="752"/>
    <w:link w:val="962"/>
    <w:uiPriority w:val="11"/>
    <w:qFormat/>
    <w:pPr>
      <w:numPr>
        <w:ilvl w:val="1"/>
      </w:numPr>
      <w:ind w:left="1066"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styleId="962" w:customStyle="1">
    <w:name w:val="Подзаголовок Знак"/>
    <w:link w:val="961"/>
    <w:uiPriority w:val="1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963">
    <w:name w:val="Emphasis"/>
    <w:uiPriority w:val="20"/>
    <w:qFormat/>
    <w:rPr>
      <w:i/>
      <w:iCs/>
    </w:rPr>
  </w:style>
  <w:style w:type="paragraph" w:styleId="964">
    <w:name w:val="List Paragraph"/>
    <w:basedOn w:val="752"/>
    <w:link w:val="994"/>
    <w:qFormat/>
    <w:pPr>
      <w:contextualSpacing/>
      <w:ind w:left="720"/>
    </w:pPr>
    <w:rPr>
      <w:rFonts w:eastAsia="Calibri"/>
      <w:sz w:val="24"/>
      <w:szCs w:val="24"/>
    </w:rPr>
  </w:style>
  <w:style w:type="paragraph" w:styleId="965">
    <w:name w:val="Quote"/>
    <w:basedOn w:val="752"/>
    <w:next w:val="752"/>
    <w:link w:val="966"/>
    <w:uiPriority w:val="29"/>
    <w:qFormat/>
    <w:rPr>
      <w:rFonts w:ascii="Calibri" w:hAnsi="Calibri" w:eastAsia="Calibri"/>
      <w:i/>
      <w:iCs/>
      <w:color w:val="000000"/>
      <w:sz w:val="20"/>
      <w:szCs w:val="20"/>
    </w:rPr>
  </w:style>
  <w:style w:type="character" w:styleId="966" w:customStyle="1">
    <w:name w:val="Цитата 2 Знак"/>
    <w:link w:val="965"/>
    <w:uiPriority w:val="29"/>
    <w:rPr>
      <w:rFonts w:ascii="Calibri" w:hAnsi="Calibri" w:eastAsia="Calibri"/>
      <w:i/>
      <w:iCs/>
      <w:color w:val="000000"/>
    </w:rPr>
  </w:style>
  <w:style w:type="paragraph" w:styleId="967">
    <w:name w:val="Intense Quote"/>
    <w:basedOn w:val="752"/>
    <w:next w:val="752"/>
    <w:link w:val="968"/>
    <w:uiPriority w:val="30"/>
    <w:qFormat/>
    <w:pPr>
      <w:ind w:left="936" w:right="936"/>
      <w:spacing w:before="200" w:after="280"/>
      <w:pBdr>
        <w:bottom w:val="single" w:color="4F81BD" w:sz="4" w:space="4"/>
      </w:pBdr>
    </w:pPr>
    <w:rPr>
      <w:rFonts w:ascii="Calibri" w:hAnsi="Calibri" w:eastAsia="Calibri"/>
      <w:b/>
      <w:bCs/>
      <w:i/>
      <w:iCs/>
      <w:color w:val="4f81bd"/>
      <w:sz w:val="20"/>
      <w:szCs w:val="20"/>
    </w:rPr>
  </w:style>
  <w:style w:type="character" w:styleId="968" w:customStyle="1">
    <w:name w:val="Выделенная цитата Знак"/>
    <w:link w:val="967"/>
    <w:uiPriority w:val="30"/>
    <w:rPr>
      <w:rFonts w:ascii="Calibri" w:hAnsi="Calibri" w:eastAsia="Calibri"/>
      <w:b/>
      <w:bCs/>
      <w:i/>
      <w:iCs/>
      <w:color w:val="4f81bd"/>
    </w:rPr>
  </w:style>
  <w:style w:type="character" w:styleId="969">
    <w:name w:val="Subtle Emphasis"/>
    <w:uiPriority w:val="19"/>
    <w:qFormat/>
    <w:rPr>
      <w:i/>
      <w:iCs/>
      <w:color w:val="808080"/>
    </w:rPr>
  </w:style>
  <w:style w:type="character" w:styleId="970">
    <w:name w:val="Intense Emphasis"/>
    <w:uiPriority w:val="21"/>
    <w:qFormat/>
    <w:rPr>
      <w:b/>
      <w:bCs/>
      <w:i/>
      <w:iCs/>
      <w:color w:val="4f81bd"/>
    </w:rPr>
  </w:style>
  <w:style w:type="character" w:styleId="971">
    <w:name w:val="Subtle Reference"/>
    <w:uiPriority w:val="31"/>
    <w:qFormat/>
    <w:rPr>
      <w:smallCaps/>
      <w:color w:val="c0504d"/>
      <w:u w:val="single"/>
    </w:rPr>
  </w:style>
  <w:style w:type="character" w:styleId="972">
    <w:name w:val="Intense Reference"/>
    <w:uiPriority w:val="32"/>
    <w:qFormat/>
    <w:rPr>
      <w:b/>
      <w:bCs/>
      <w:smallCaps/>
      <w:color w:val="c0504d"/>
      <w:spacing w:val="5"/>
      <w:u w:val="single"/>
    </w:rPr>
  </w:style>
  <w:style w:type="character" w:styleId="973">
    <w:name w:val="Book Title"/>
    <w:uiPriority w:val="33"/>
    <w:qFormat/>
    <w:rPr>
      <w:b/>
      <w:bCs/>
      <w:smallCaps/>
      <w:spacing w:val="5"/>
    </w:rPr>
  </w:style>
  <w:style w:type="paragraph" w:styleId="974">
    <w:name w:val="TOC Heading"/>
    <w:basedOn w:val="753"/>
    <w:next w:val="752"/>
    <w:uiPriority w:val="39"/>
    <w:qFormat/>
    <w:pPr>
      <w:keepLines/>
      <w:spacing w:before="480"/>
      <w:outlineLvl w:val="9"/>
    </w:pPr>
    <w:rPr>
      <w:rFonts w:ascii="Cambria" w:hAnsi="Cambria"/>
      <w:bCs/>
      <w:color w:val="365f91"/>
    </w:rPr>
  </w:style>
  <w:style w:type="paragraph" w:styleId="975">
    <w:name w:val="E-mail Signature"/>
    <w:basedOn w:val="752"/>
    <w:link w:val="976"/>
    <w:uiPriority w:val="99"/>
    <w:unhideWhenUsed/>
    <w:rPr>
      <w:rFonts w:eastAsia="Calibri"/>
      <w:sz w:val="24"/>
      <w:szCs w:val="24"/>
    </w:rPr>
  </w:style>
  <w:style w:type="character" w:styleId="976" w:customStyle="1">
    <w:name w:val="Электронная подпись Знак"/>
    <w:link w:val="975"/>
    <w:uiPriority w:val="99"/>
    <w:rPr>
      <w:rFonts w:eastAsia="Calibri"/>
      <w:sz w:val="24"/>
      <w:szCs w:val="24"/>
    </w:rPr>
  </w:style>
  <w:style w:type="paragraph" w:styleId="977" w:customStyle="1">
    <w:name w:val="Знак"/>
    <w:basedOn w:val="75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78" w:customStyle="1">
    <w:name w:val="Нумерованный список ур3"/>
    <w:basedOn w:val="752"/>
    <w:pPr>
      <w:ind w:left="2160" w:hanging="720"/>
      <w:jc w:val="both"/>
      <w:tabs>
        <w:tab w:val="num" w:pos="2160" w:leader="none"/>
      </w:tabs>
    </w:pPr>
    <w:rPr>
      <w:rFonts w:ascii="Garamond" w:hAnsi="Garamond"/>
      <w:sz w:val="24"/>
      <w:szCs w:val="20"/>
    </w:rPr>
  </w:style>
  <w:style w:type="paragraph" w:styleId="979" w:customStyle="1">
    <w:name w:val="Нумерованный список 1"/>
    <w:basedOn w:val="752"/>
    <w:pPr>
      <w:ind w:left="720" w:hanging="720"/>
      <w:jc w:val="both"/>
      <w:spacing w:before="120"/>
      <w:tabs>
        <w:tab w:val="num" w:pos="720" w:leader="none"/>
      </w:tabs>
    </w:pPr>
    <w:rPr>
      <w:rFonts w:ascii="Garamond" w:hAnsi="Garamond"/>
      <w:sz w:val="24"/>
      <w:szCs w:val="20"/>
    </w:rPr>
  </w:style>
  <w:style w:type="paragraph" w:styleId="980" w:customStyle="1">
    <w:name w:val="Нумерованный список ур2"/>
    <w:basedOn w:val="752"/>
    <w:pPr>
      <w:ind w:left="1440" w:hanging="720"/>
      <w:jc w:val="both"/>
      <w:spacing w:before="120"/>
      <w:tabs>
        <w:tab w:val="num" w:pos="1440" w:leader="none"/>
      </w:tabs>
    </w:pPr>
    <w:rPr>
      <w:rFonts w:ascii="Garamond" w:hAnsi="Garamond"/>
      <w:sz w:val="24"/>
      <w:szCs w:val="20"/>
    </w:rPr>
  </w:style>
  <w:style w:type="paragraph" w:styleId="981">
    <w:name w:val="Revision"/>
    <w:hidden/>
    <w:uiPriority w:val="99"/>
    <w:semiHidden/>
    <w:rPr>
      <w:rFonts w:eastAsia="Calibri"/>
      <w:sz w:val="24"/>
      <w:szCs w:val="24"/>
    </w:rPr>
  </w:style>
  <w:style w:type="paragraph" w:styleId="982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983" w:customStyle="1">
    <w:name w:val="Знак Знак3 Знак Знак"/>
    <w:basedOn w:val="752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paragraph" w:styleId="984" w:customStyle="1">
    <w:name w:val="Пункт"/>
    <w:basedOn w:val="752"/>
    <w:pPr>
      <w:ind w:left="1134" w:right="800" w:hanging="1134"/>
      <w:jc w:val="both"/>
      <w:spacing w:before="120" w:line="360" w:lineRule="auto"/>
      <w:widowControl w:val="off"/>
      <w:tabs>
        <w:tab w:val="num" w:pos="1134" w:leader="none"/>
      </w:tabs>
    </w:pPr>
    <w:rPr>
      <w:rFonts w:ascii="Arial" w:hAnsi="Arial"/>
      <w:b/>
      <w:i/>
      <w:szCs w:val="20"/>
    </w:rPr>
  </w:style>
  <w:style w:type="character" w:styleId="985" w:customStyle="1">
    <w:name w:val="Подпункт Знак1"/>
    <w:link w:val="929"/>
    <w:rPr>
      <w:sz w:val="28"/>
    </w:rPr>
  </w:style>
  <w:style w:type="paragraph" w:styleId="986" w:customStyle="1">
    <w:name w:val="Абзац списка1"/>
    <w:basedOn w:val="752"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987" w:customStyle="1">
    <w:name w:val="Текст сноски Знак"/>
    <w:link w:val="913"/>
    <w:uiPriority w:val="99"/>
  </w:style>
  <w:style w:type="numbering" w:styleId="988" w:customStyle="1">
    <w:name w:val="Стиль1"/>
    <w:uiPriority w:val="99"/>
  </w:style>
  <w:style w:type="paragraph" w:styleId="989" w:customStyle="1">
    <w:name w:val="Таблица"/>
    <w:basedOn w:val="752"/>
    <w:qFormat/>
    <w:pPr>
      <w:jc w:val="center"/>
      <w:keepNext/>
      <w:spacing w:before="60" w:after="60"/>
    </w:pPr>
    <w:rPr>
      <w:rFonts w:eastAsia="Calibri"/>
      <w:b/>
      <w:sz w:val="24"/>
      <w:szCs w:val="24"/>
    </w:rPr>
  </w:style>
  <w:style w:type="character" w:styleId="990" w:customStyle="1">
    <w:name w:val="Основной текст Знак"/>
    <w:link w:val="923"/>
    <w:rPr>
      <w:sz w:val="28"/>
      <w:szCs w:val="28"/>
    </w:rPr>
  </w:style>
  <w:style w:type="character" w:styleId="991" w:customStyle="1">
    <w:name w:val="blk"/>
  </w:style>
  <w:style w:type="numbering" w:styleId="992" w:customStyle="1">
    <w:name w:val="Стиль2"/>
    <w:uiPriority w:val="99"/>
  </w:style>
  <w:style w:type="paragraph" w:styleId="993" w:customStyle="1">
    <w:name w:val="Таблица шапка"/>
    <w:basedOn w:val="752"/>
    <w:pPr>
      <w:ind w:left="57" w:right="57"/>
      <w:keepNext/>
      <w:spacing w:before="40" w:after="40"/>
    </w:pPr>
    <w:rPr>
      <w:sz w:val="22"/>
      <w:szCs w:val="26"/>
    </w:rPr>
  </w:style>
  <w:style w:type="character" w:styleId="994" w:customStyle="1">
    <w:name w:val="Абзац списка Знак"/>
    <w:link w:val="964"/>
    <w:qFormat/>
    <w:rPr>
      <w:rFonts w:eastAsia="Calibri"/>
      <w:sz w:val="24"/>
      <w:szCs w:val="24"/>
    </w:rPr>
  </w:style>
  <w:style w:type="character" w:styleId="995" w:customStyle="1">
    <w:name w:val="комментарий"/>
    <w:rPr>
      <w:b/>
      <w:i/>
      <w:shd w:val="clear" w:color="auto" w:fill="ffff99"/>
    </w:rPr>
  </w:style>
  <w:style w:type="paragraph" w:styleId="996" w:customStyle="1">
    <w:name w:val="Подподпункт"/>
    <w:basedOn w:val="929"/>
    <w:link w:val="997"/>
    <w:pPr>
      <w:ind w:left="5104" w:hanging="567"/>
      <w:spacing w:before="120" w:line="240" w:lineRule="auto"/>
      <w:tabs>
        <w:tab w:val="clear" w:pos="1134" w:leader="none"/>
        <w:tab w:val="num" w:pos="5104" w:leader="none"/>
      </w:tabs>
    </w:pPr>
    <w:rPr>
      <w:sz w:val="26"/>
      <w:szCs w:val="26"/>
    </w:rPr>
  </w:style>
  <w:style w:type="character" w:styleId="997" w:customStyle="1">
    <w:name w:val="Подподпункт Знак"/>
    <w:link w:val="996"/>
    <w:rPr>
      <w:sz w:val="26"/>
      <w:szCs w:val="26"/>
    </w:rPr>
  </w:style>
  <w:style w:type="paragraph" w:styleId="998" w:customStyle="1">
    <w:name w:val="УРОВЕНЬ_(а)"/>
    <w:basedOn w:val="964"/>
    <w:qFormat/>
    <w:pPr>
      <w:numPr>
        <w:ilvl w:val="3"/>
        <w:numId w:val="6"/>
      </w:numPr>
      <w:contextualSpacing w:val="0"/>
      <w:jc w:val="both"/>
      <w:spacing w:before="120" w:line="360" w:lineRule="exact"/>
      <w:outlineLvl w:val="3"/>
    </w:pPr>
    <w:rPr>
      <w:sz w:val="26"/>
      <w:szCs w:val="28"/>
      <w:lang w:eastAsia="en-US"/>
    </w:rPr>
  </w:style>
  <w:style w:type="paragraph" w:styleId="999" w:customStyle="1">
    <w:name w:val="УРОВЕНЬ_-"/>
    <w:basedOn w:val="964"/>
    <w:qFormat/>
    <w:pPr>
      <w:numPr>
        <w:ilvl w:val="4"/>
        <w:numId w:val="6"/>
      </w:numPr>
      <w:contextualSpacing w:val="0"/>
      <w:jc w:val="both"/>
      <w:spacing w:before="120" w:line="360" w:lineRule="exact"/>
      <w:outlineLvl w:val="4"/>
    </w:pPr>
    <w:rPr>
      <w:sz w:val="26"/>
      <w:szCs w:val="28"/>
      <w:lang w:eastAsia="en-US"/>
    </w:rPr>
  </w:style>
  <w:style w:type="paragraph" w:styleId="1000" w:customStyle="1">
    <w:name w:val="УРОВЕНЬ_Абзац_тип2"/>
    <w:basedOn w:val="964"/>
    <w:qFormat/>
    <w:pPr>
      <w:numPr>
        <w:ilvl w:val="6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1001" w:customStyle="1">
    <w:name w:val="УРОВЕНЬ_Абзац_тип3"/>
    <w:basedOn w:val="964"/>
    <w:link w:val="1003"/>
    <w:qFormat/>
    <w:pPr>
      <w:numPr>
        <w:ilvl w:val="7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1002" w:customStyle="1">
    <w:name w:val="УРОВЕНЬ_Подпись"/>
    <w:basedOn w:val="964"/>
    <w:qFormat/>
    <w:pPr>
      <w:numPr>
        <w:ilvl w:val="5"/>
        <w:numId w:val="6"/>
      </w:numPr>
      <w:contextualSpacing w:val="0"/>
      <w:jc w:val="right"/>
      <w:keepNext/>
      <w:spacing w:before="120" w:after="120" w:line="360" w:lineRule="exact"/>
      <w:outlineLvl w:val="3"/>
    </w:pPr>
    <w:rPr>
      <w:sz w:val="26"/>
      <w:szCs w:val="28"/>
      <w:lang w:eastAsia="en-US"/>
    </w:rPr>
  </w:style>
  <w:style w:type="character" w:styleId="1003" w:customStyle="1">
    <w:name w:val="УРОВЕНЬ_Абзац_тип3 Знак"/>
    <w:link w:val="1001"/>
    <w:rPr>
      <w:rFonts w:eastAsia="Calibri"/>
      <w:sz w:val="26"/>
      <w:szCs w:val="28"/>
      <w:lang w:eastAsia="en-US"/>
    </w:rPr>
  </w:style>
  <w:style w:type="character" w:styleId="1004" w:customStyle="1">
    <w:name w:val="Верхний колонтитул Знак"/>
    <w:link w:val="919"/>
    <w:uiPriority w:val="99"/>
    <w:rPr>
      <w:sz w:val="24"/>
      <w:szCs w:val="24"/>
    </w:rPr>
  </w:style>
  <w:style w:type="character" w:styleId="1005" w:customStyle="1">
    <w:name w:val="Текст примечания Знак"/>
    <w:link w:val="940"/>
  </w:style>
  <w:style w:type="paragraph" w:styleId="1006" w:customStyle="1">
    <w:name w:val="Стиль Заголовок 1 + по ширине"/>
    <w:basedOn w:val="753"/>
    <w:pPr>
      <w:numPr>
        <w:ilvl w:val="0"/>
        <w:numId w:val="0"/>
      </w:numPr>
      <w:ind w:left="567" w:hanging="567"/>
      <w:jc w:val="both"/>
      <w:keepLines/>
      <w:spacing w:before="480" w:after="240"/>
      <w:tabs>
        <w:tab w:val="num" w:pos="567" w:leader="none"/>
      </w:tabs>
    </w:pPr>
    <w:rPr>
      <w:rFonts w:ascii="Arial" w:hAnsi="Arial" w:eastAsia="Times New Roman"/>
      <w:bCs/>
      <w:sz w:val="40"/>
      <w:szCs w:val="20"/>
    </w:rPr>
  </w:style>
  <w:style w:type="paragraph" w:styleId="1007">
    <w:name w:val="endnote text"/>
    <w:basedOn w:val="752"/>
    <w:link w:val="1008"/>
    <w:rPr>
      <w:sz w:val="20"/>
      <w:szCs w:val="20"/>
    </w:rPr>
  </w:style>
  <w:style w:type="character" w:styleId="1008" w:customStyle="1">
    <w:name w:val="Текст концевой сноски Знак"/>
    <w:basedOn w:val="762"/>
    <w:link w:val="1007"/>
  </w:style>
  <w:style w:type="character" w:styleId="1009">
    <w:name w:val="endnote reference"/>
    <w:basedOn w:val="762"/>
    <w:rPr>
      <w:vertAlign w:val="superscript"/>
    </w:rPr>
  </w:style>
  <w:style w:type="paragraph" w:styleId="1010" w:customStyle="1">
    <w:name w:val="Заголовок 2 КВВ"/>
    <w:basedOn w:val="752"/>
    <w:qFormat/>
    <w:pPr>
      <w:ind w:left="720" w:hanging="720"/>
      <w:jc w:val="both"/>
      <w:keepNext/>
      <w:spacing w:before="120" w:after="120"/>
      <w:tabs>
        <w:tab w:val="num" w:pos="720" w:leader="none"/>
      </w:tabs>
      <w:outlineLvl w:val="0"/>
    </w:pPr>
    <w:rPr>
      <w:b/>
      <w:sz w:val="24"/>
      <w:szCs w:val="20"/>
    </w:rPr>
  </w:style>
  <w:style w:type="character" w:styleId="1011" w:customStyle="1">
    <w:name w:val="Пункт2 Знак"/>
    <w:link w:val="930"/>
    <w:rPr>
      <w:b/>
      <w:sz w:val="28"/>
    </w:rPr>
  </w:style>
  <w:style w:type="paragraph" w:styleId="1012" w:customStyle="1">
    <w:name w:val="Таблица текст"/>
    <w:basedOn w:val="752"/>
    <w:pPr>
      <w:ind w:left="57" w:right="57"/>
      <w:spacing w:before="40" w:after="40"/>
    </w:pPr>
    <w:rPr>
      <w:sz w:val="24"/>
      <w:szCs w:val="26"/>
    </w:rPr>
  </w:style>
  <w:style w:type="paragraph" w:styleId="1013">
    <w:name w:val="Normal (Web)"/>
    <w:basedOn w:val="752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1014" w:customStyle="1">
    <w:name w:val="УРОВЕНЬ_1."/>
    <w:basedOn w:val="964"/>
    <w:link w:val="1015"/>
    <w:qFormat/>
    <w:pPr>
      <w:contextualSpacing w:val="0"/>
      <w:ind w:left="0"/>
      <w:jc w:val="both"/>
      <w:keepLines/>
      <w:keepNext/>
      <w:spacing w:before="240" w:after="120" w:line="276" w:lineRule="auto"/>
      <w:outlineLvl w:val="0"/>
    </w:pPr>
    <w:rPr>
      <w:caps/>
      <w:sz w:val="28"/>
      <w:szCs w:val="28"/>
      <w:lang w:eastAsia="en-US"/>
    </w:rPr>
  </w:style>
  <w:style w:type="character" w:styleId="1015" w:customStyle="1">
    <w:name w:val="УРОВЕНЬ_1. Знак"/>
    <w:link w:val="1014"/>
    <w:rPr>
      <w:rFonts w:eastAsia="Calibri"/>
      <w:caps/>
      <w:sz w:val="28"/>
      <w:szCs w:val="28"/>
      <w:lang w:eastAsia="en-US"/>
    </w:rPr>
  </w:style>
  <w:style w:type="table" w:styleId="1016" w:customStyle="1">
    <w:name w:val="Сетка таблицы1"/>
    <w:basedOn w:val="763"/>
    <w:next w:val="921"/>
    <w:uiPriority w:val="39"/>
    <w:rPr>
      <w:rFonts w:asciiTheme="minorHAnsi" w:hAnsiTheme="minorHAnsi" w:eastAsiaTheme="minorHAnsi" w:cstheme="minorBidi"/>
      <w:sz w:val="24"/>
      <w:szCs w:val="24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17">
    <w:name w:val="toc 6"/>
    <w:basedOn w:val="752"/>
    <w:next w:val="752"/>
    <w:unhideWhenUsed/>
    <w:pPr>
      <w:ind w:left="1120"/>
    </w:pPr>
    <w:rPr>
      <w:rFonts w:asciiTheme="minorHAnsi" w:hAnsiTheme="minorHAnsi" w:cstheme="minorHAnsi"/>
      <w:sz w:val="20"/>
      <w:szCs w:val="20"/>
    </w:rPr>
  </w:style>
  <w:style w:type="paragraph" w:styleId="1018">
    <w:name w:val="toc 7"/>
    <w:basedOn w:val="752"/>
    <w:next w:val="752"/>
    <w:unhideWhenUsed/>
    <w:pPr>
      <w:ind w:left="1400"/>
    </w:pPr>
    <w:rPr>
      <w:rFonts w:asciiTheme="minorHAnsi" w:hAnsiTheme="minorHAnsi" w:cstheme="minorHAnsi"/>
      <w:sz w:val="20"/>
      <w:szCs w:val="20"/>
    </w:rPr>
  </w:style>
  <w:style w:type="paragraph" w:styleId="1019">
    <w:name w:val="toc 8"/>
    <w:basedOn w:val="752"/>
    <w:next w:val="752"/>
    <w:unhideWhenUsed/>
    <w:pPr>
      <w:ind w:left="1680"/>
    </w:pPr>
    <w:rPr>
      <w:rFonts w:asciiTheme="minorHAnsi" w:hAnsiTheme="minorHAnsi" w:cstheme="minorHAnsi"/>
      <w:sz w:val="20"/>
      <w:szCs w:val="20"/>
    </w:rPr>
  </w:style>
  <w:style w:type="character" w:styleId="1020" w:customStyle="1">
    <w:name w:val="Неразрешенное упоминание1"/>
    <w:basedOn w:val="762"/>
    <w:uiPriority w:val="99"/>
    <w:semiHidden/>
    <w:unhideWhenUsed/>
    <w:rPr>
      <w:color w:val="605e5c"/>
      <w:shd w:val="clear" w:color="auto" w:fill="e1dfdd"/>
    </w:rPr>
  </w:style>
  <w:style w:type="character" w:styleId="1021" w:customStyle="1">
    <w:name w:val="Основной текст с отступом 3 Знак"/>
    <w:link w:val="926"/>
    <w:uiPriority w:val="99"/>
    <w:rPr>
      <w:sz w:val="16"/>
      <w:szCs w:val="16"/>
    </w:rPr>
  </w:style>
  <w:style w:type="character" w:styleId="1022" w:customStyle="1">
    <w:name w:val="Нижний колонтитул Знак"/>
    <w:link w:val="922"/>
    <w:uiPriority w:val="99"/>
    <w:rPr>
      <w:sz w:val="28"/>
      <w:szCs w:val="28"/>
    </w:rPr>
  </w:style>
  <w:style w:type="table" w:styleId="1023" w:customStyle="1">
    <w:name w:val="Grid Table 5 Dark - Accent 3"/>
    <w:basedOn w:val="76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character" w:styleId="1024" w:customStyle="1">
    <w:name w:val="Знак Знак Знак1"/>
    <w:rPr>
      <w:rFonts w:ascii="Arial" w:hAnsi="Arial"/>
      <w:b/>
      <w:sz w:val="32"/>
      <w:lang w:val="ru-RU" w:eastAsia="ru-RU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https://www.zakupki.gov.ru/" TargetMode="External"/><Relationship Id="rId13" Type="http://schemas.openxmlformats.org/officeDocument/2006/relationships/hyperlink" Target="http://stepanova-sv@dgk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4B6C6-04A9-4A7F-8911-4D7533B32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Российское открытое акционерное общество энергетики и электрификации</dc:title>
  <dc:subject/>
  <dc:creator>Быстров Олег Геннадьевич</dc:creator>
  <cp:keywords/>
  <dc:description/>
  <cp:lastModifiedBy>nikitina_nv</cp:lastModifiedBy>
  <cp:revision>57</cp:revision>
  <dcterms:created xsi:type="dcterms:W3CDTF">2023-05-31T01:24:00Z</dcterms:created>
  <dcterms:modified xsi:type="dcterms:W3CDTF">2025-12-04T00:42:03Z</dcterms:modified>
</cp:coreProperties>
</file>